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60CCD" w14:textId="5DA2C1FF" w:rsidR="002465F6" w:rsidRPr="00093EE1" w:rsidRDefault="00A14207">
      <w:pPr>
        <w:rPr>
          <w:rFonts w:ascii="Calibri" w:hAnsi="Calibri"/>
          <w:b/>
          <w:color w:val="000000" w:themeColor="text1"/>
        </w:rPr>
      </w:pPr>
      <w:r w:rsidRPr="00093EE1">
        <w:rPr>
          <w:rFonts w:ascii="Calibri" w:hAnsi="Calibri"/>
          <w:b/>
          <w:color w:val="000000" w:themeColor="text1"/>
        </w:rPr>
        <w:t>Multidimensional scaling: A brief review and application</w:t>
      </w:r>
      <w:r w:rsidR="00457B15" w:rsidRPr="00093EE1">
        <w:rPr>
          <w:rFonts w:ascii="Calibri" w:hAnsi="Calibri"/>
          <w:b/>
          <w:color w:val="000000" w:themeColor="text1"/>
        </w:rPr>
        <w:t xml:space="preserve"> </w:t>
      </w:r>
      <w:r w:rsidR="00694741" w:rsidRPr="00093EE1">
        <w:rPr>
          <w:rFonts w:ascii="Calibri" w:hAnsi="Calibri"/>
          <w:b/>
          <w:color w:val="000000" w:themeColor="text1"/>
        </w:rPr>
        <w:t xml:space="preserve">in </w:t>
      </w:r>
      <w:r w:rsidR="00457B15" w:rsidRPr="00093EE1">
        <w:rPr>
          <w:rFonts w:ascii="Calibri" w:hAnsi="Calibri"/>
          <w:b/>
          <w:color w:val="000000" w:themeColor="text1"/>
        </w:rPr>
        <w:t>t</w:t>
      </w:r>
      <w:r w:rsidR="00694741" w:rsidRPr="00093EE1">
        <w:rPr>
          <w:rFonts w:ascii="Calibri" w:hAnsi="Calibri"/>
          <w:b/>
          <w:color w:val="000000" w:themeColor="text1"/>
        </w:rPr>
        <w:t xml:space="preserve">rauma </w:t>
      </w:r>
      <w:r w:rsidR="00457B15" w:rsidRPr="00093EE1">
        <w:rPr>
          <w:rFonts w:ascii="Calibri" w:hAnsi="Calibri"/>
          <w:b/>
          <w:color w:val="000000" w:themeColor="text1"/>
        </w:rPr>
        <w:t>r</w:t>
      </w:r>
      <w:r w:rsidR="00694741" w:rsidRPr="00093EE1">
        <w:rPr>
          <w:rFonts w:ascii="Calibri" w:hAnsi="Calibri"/>
          <w:b/>
          <w:color w:val="000000" w:themeColor="text1"/>
        </w:rPr>
        <w:t>esearch</w:t>
      </w:r>
    </w:p>
    <w:p w14:paraId="47F9381E" w14:textId="676302F8" w:rsidR="00C77BAC" w:rsidRPr="00093EE1" w:rsidRDefault="00C77BAC">
      <w:pPr>
        <w:rPr>
          <w:rFonts w:ascii="Calibri" w:hAnsi="Calibri"/>
          <w:b/>
          <w:color w:val="000000" w:themeColor="text1"/>
        </w:rPr>
      </w:pPr>
      <w:r w:rsidRPr="00093EE1">
        <w:rPr>
          <w:rFonts w:ascii="Calibri" w:hAnsi="Calibri"/>
          <w:b/>
          <w:color w:val="000000" w:themeColor="text1"/>
        </w:rPr>
        <w:t>Jala Rizeq</w:t>
      </w:r>
    </w:p>
    <w:p w14:paraId="5C75D7C8" w14:textId="254279B3" w:rsidR="00C77BAC" w:rsidRPr="00093EE1" w:rsidRDefault="00C77BAC">
      <w:pPr>
        <w:rPr>
          <w:rFonts w:ascii="Calibri" w:hAnsi="Calibri"/>
          <w:b/>
          <w:color w:val="000000" w:themeColor="text1"/>
        </w:rPr>
      </w:pPr>
      <w:r w:rsidRPr="00093EE1">
        <w:rPr>
          <w:rFonts w:ascii="Calibri" w:hAnsi="Calibri"/>
          <w:b/>
          <w:color w:val="000000" w:themeColor="text1"/>
        </w:rPr>
        <w:t>Term paper Psych 6135</w:t>
      </w:r>
    </w:p>
    <w:p w14:paraId="024388FF" w14:textId="41406376" w:rsidR="00187CD1" w:rsidRPr="00093EE1" w:rsidRDefault="00187CD1">
      <w:pPr>
        <w:rPr>
          <w:rFonts w:ascii="Calibri" w:hAnsi="Calibri"/>
          <w:b/>
          <w:color w:val="000000" w:themeColor="text1"/>
        </w:rPr>
      </w:pPr>
      <w:r w:rsidRPr="00093EE1">
        <w:rPr>
          <w:rFonts w:ascii="Calibri" w:hAnsi="Calibri"/>
          <w:b/>
          <w:color w:val="000000" w:themeColor="text1"/>
        </w:rPr>
        <w:t>April</w:t>
      </w:r>
      <w:r w:rsidR="009F76DA" w:rsidRPr="00093EE1">
        <w:rPr>
          <w:rFonts w:ascii="Calibri" w:hAnsi="Calibri"/>
          <w:b/>
          <w:color w:val="000000" w:themeColor="text1"/>
        </w:rPr>
        <w:t xml:space="preserve"> 1</w:t>
      </w:r>
      <w:r w:rsidR="00D74EDF">
        <w:rPr>
          <w:rFonts w:ascii="Calibri" w:hAnsi="Calibri"/>
          <w:b/>
          <w:color w:val="000000" w:themeColor="text1"/>
        </w:rPr>
        <w:t>6</w:t>
      </w:r>
      <w:r w:rsidRPr="00093EE1">
        <w:rPr>
          <w:rFonts w:ascii="Calibri" w:hAnsi="Calibri"/>
          <w:b/>
          <w:color w:val="000000" w:themeColor="text1"/>
        </w:rPr>
        <w:t>, 201</w:t>
      </w:r>
      <w:r w:rsidR="009F76DA" w:rsidRPr="00093EE1">
        <w:rPr>
          <w:rFonts w:ascii="Calibri" w:hAnsi="Calibri"/>
          <w:b/>
          <w:color w:val="000000" w:themeColor="text1"/>
        </w:rPr>
        <w:t>9</w:t>
      </w:r>
    </w:p>
    <w:p w14:paraId="6B4C0EA5" w14:textId="77777777" w:rsidR="00694741" w:rsidRPr="00093EE1" w:rsidRDefault="00694741">
      <w:pPr>
        <w:rPr>
          <w:rFonts w:ascii="Calibri" w:hAnsi="Calibri"/>
          <w:color w:val="000000" w:themeColor="text1"/>
        </w:rPr>
      </w:pPr>
      <w:bookmarkStart w:id="0" w:name="_GoBack"/>
      <w:bookmarkEnd w:id="0"/>
    </w:p>
    <w:p w14:paraId="4AD59140" w14:textId="2B1088BF" w:rsidR="00811A5D" w:rsidRPr="00093EE1" w:rsidRDefault="00813658">
      <w:pPr>
        <w:rPr>
          <w:rFonts w:ascii="Calibri" w:hAnsi="Calibri"/>
          <w:b/>
          <w:color w:val="000000" w:themeColor="text1"/>
        </w:rPr>
      </w:pPr>
      <w:r w:rsidRPr="00093EE1">
        <w:rPr>
          <w:rFonts w:ascii="Calibri" w:hAnsi="Calibri"/>
          <w:b/>
          <w:color w:val="000000" w:themeColor="text1"/>
        </w:rPr>
        <w:t xml:space="preserve">Brief </w:t>
      </w:r>
      <w:r w:rsidR="00BA069A" w:rsidRPr="00093EE1">
        <w:rPr>
          <w:rFonts w:ascii="Calibri" w:hAnsi="Calibri"/>
          <w:b/>
          <w:color w:val="000000" w:themeColor="text1"/>
        </w:rPr>
        <w:t>Abstract</w:t>
      </w:r>
    </w:p>
    <w:p w14:paraId="345ADC6E" w14:textId="77777777" w:rsidR="00C564E3" w:rsidRPr="00093EE1" w:rsidRDefault="00C564E3">
      <w:pPr>
        <w:rPr>
          <w:rFonts w:ascii="Calibri" w:hAnsi="Calibri"/>
          <w:b/>
          <w:color w:val="000000" w:themeColor="text1"/>
        </w:rPr>
      </w:pPr>
    </w:p>
    <w:p w14:paraId="705C5BE6" w14:textId="603E4416" w:rsidR="00811A5D" w:rsidRPr="00093EE1" w:rsidRDefault="00A14207">
      <w:pPr>
        <w:rPr>
          <w:rFonts w:ascii="Calibri" w:hAnsi="Calibri"/>
          <w:color w:val="000000" w:themeColor="text1"/>
        </w:rPr>
      </w:pPr>
      <w:r w:rsidRPr="00093EE1">
        <w:rPr>
          <w:rFonts w:ascii="Calibri" w:hAnsi="Calibri"/>
          <w:color w:val="000000" w:themeColor="text1"/>
        </w:rPr>
        <w:t xml:space="preserve">The current paper reviews multidimensional scaling (MDS) as a </w:t>
      </w:r>
      <w:r w:rsidR="00E16C4F" w:rsidRPr="00093EE1">
        <w:rPr>
          <w:rFonts w:ascii="Calibri" w:hAnsi="Calibri"/>
          <w:color w:val="000000" w:themeColor="text1"/>
        </w:rPr>
        <w:t>method</w:t>
      </w:r>
      <w:r w:rsidRPr="00093EE1">
        <w:rPr>
          <w:rFonts w:ascii="Calibri" w:hAnsi="Calibri"/>
          <w:color w:val="000000" w:themeColor="text1"/>
        </w:rPr>
        <w:t xml:space="preserve"> to visually represent complex data associations</w:t>
      </w:r>
      <w:r w:rsidR="002465F6" w:rsidRPr="00093EE1">
        <w:rPr>
          <w:rFonts w:ascii="Calibri" w:hAnsi="Calibri"/>
          <w:color w:val="000000" w:themeColor="text1"/>
        </w:rPr>
        <w:t xml:space="preserve"> in a t-dimensional space</w:t>
      </w:r>
      <w:r w:rsidRPr="00093EE1">
        <w:rPr>
          <w:rFonts w:ascii="Calibri" w:hAnsi="Calibri"/>
          <w:color w:val="000000" w:themeColor="text1"/>
        </w:rPr>
        <w:t>.</w:t>
      </w:r>
      <w:r w:rsidR="002465F6" w:rsidRPr="00093EE1">
        <w:rPr>
          <w:rFonts w:ascii="Calibri" w:hAnsi="Calibri"/>
          <w:color w:val="000000" w:themeColor="text1"/>
        </w:rPr>
        <w:t xml:space="preserve"> First, we introduce the purpose of the method, the </w:t>
      </w:r>
      <w:r w:rsidR="00BA069A" w:rsidRPr="00093EE1">
        <w:rPr>
          <w:rFonts w:ascii="Calibri" w:hAnsi="Calibri"/>
          <w:color w:val="000000" w:themeColor="text1"/>
        </w:rPr>
        <w:t xml:space="preserve">function of </w:t>
      </w:r>
      <w:r w:rsidR="002465F6" w:rsidRPr="00093EE1">
        <w:rPr>
          <w:rFonts w:ascii="Calibri" w:hAnsi="Calibri"/>
          <w:color w:val="000000" w:themeColor="text1"/>
        </w:rPr>
        <w:t>distance/proximity measure</w:t>
      </w:r>
      <w:r w:rsidR="00093EE1">
        <w:rPr>
          <w:rFonts w:ascii="Calibri" w:hAnsi="Calibri"/>
          <w:color w:val="000000" w:themeColor="text1"/>
        </w:rPr>
        <w:t>s</w:t>
      </w:r>
      <w:r w:rsidR="002465F6" w:rsidRPr="00093EE1">
        <w:rPr>
          <w:rFonts w:ascii="Calibri" w:hAnsi="Calibri"/>
          <w:color w:val="000000" w:themeColor="text1"/>
        </w:rPr>
        <w:t xml:space="preserve"> typically used</w:t>
      </w:r>
      <w:r w:rsidR="00BA069A" w:rsidRPr="00093EE1">
        <w:rPr>
          <w:rFonts w:ascii="Calibri" w:hAnsi="Calibri"/>
          <w:color w:val="000000" w:themeColor="text1"/>
        </w:rPr>
        <w:t xml:space="preserve">, and the stress index used to assess the fit of the </w:t>
      </w:r>
      <w:r w:rsidR="00093EE1">
        <w:rPr>
          <w:rFonts w:ascii="Calibri" w:hAnsi="Calibri"/>
          <w:color w:val="000000" w:themeColor="text1"/>
        </w:rPr>
        <w:t xml:space="preserve">MDS </w:t>
      </w:r>
      <w:r w:rsidR="00BA069A" w:rsidRPr="00093EE1">
        <w:rPr>
          <w:rFonts w:ascii="Calibri" w:hAnsi="Calibri"/>
          <w:color w:val="000000" w:themeColor="text1"/>
        </w:rPr>
        <w:t>configuration</w:t>
      </w:r>
      <w:r w:rsidR="00093EE1">
        <w:rPr>
          <w:rFonts w:ascii="Calibri" w:hAnsi="Calibri"/>
          <w:color w:val="000000" w:themeColor="text1"/>
        </w:rPr>
        <w:t xml:space="preserve"> to the data</w:t>
      </w:r>
      <w:r w:rsidR="00BA069A" w:rsidRPr="00093EE1">
        <w:rPr>
          <w:rFonts w:ascii="Calibri" w:hAnsi="Calibri"/>
          <w:color w:val="000000" w:themeColor="text1"/>
        </w:rPr>
        <w:t>.</w:t>
      </w:r>
      <w:r w:rsidRPr="00093EE1">
        <w:rPr>
          <w:rFonts w:ascii="Calibri" w:hAnsi="Calibri"/>
          <w:color w:val="000000" w:themeColor="text1"/>
        </w:rPr>
        <w:t xml:space="preserve"> </w:t>
      </w:r>
      <w:r w:rsidR="00093EE1">
        <w:rPr>
          <w:rFonts w:ascii="Calibri" w:hAnsi="Calibri"/>
          <w:color w:val="000000" w:themeColor="text1"/>
        </w:rPr>
        <w:t>We briefly discuss psychology that uses MDS configuration as the base for network analysis. We</w:t>
      </w:r>
      <w:r w:rsidR="002465F6" w:rsidRPr="00093EE1">
        <w:rPr>
          <w:rFonts w:ascii="Calibri" w:hAnsi="Calibri"/>
          <w:color w:val="000000" w:themeColor="text1"/>
        </w:rPr>
        <w:t xml:space="preserve"> also suggest that applying MDS in trauma research would benefit our understanding of trauma exposure and related psychopathology. Further, </w:t>
      </w:r>
      <w:r w:rsidRPr="00093EE1">
        <w:rPr>
          <w:rFonts w:ascii="Calibri" w:hAnsi="Calibri"/>
          <w:color w:val="000000" w:themeColor="text1"/>
        </w:rPr>
        <w:t xml:space="preserve">an attempt is made to apply MDS </w:t>
      </w:r>
      <w:r w:rsidR="00BA069A" w:rsidRPr="00093EE1">
        <w:rPr>
          <w:rFonts w:ascii="Calibri" w:hAnsi="Calibri"/>
          <w:color w:val="000000" w:themeColor="text1"/>
        </w:rPr>
        <w:t>i</w:t>
      </w:r>
      <w:r w:rsidRPr="00093EE1">
        <w:rPr>
          <w:rFonts w:ascii="Calibri" w:hAnsi="Calibri"/>
          <w:color w:val="000000" w:themeColor="text1"/>
        </w:rPr>
        <w:t xml:space="preserve">n </w:t>
      </w:r>
      <w:r w:rsidR="00B24742" w:rsidRPr="00093EE1">
        <w:rPr>
          <w:rFonts w:ascii="Calibri" w:hAnsi="Calibri"/>
          <w:color w:val="000000" w:themeColor="text1"/>
        </w:rPr>
        <w:t xml:space="preserve">trauma research examining the co-occurrence of a list of 32 different trauma types. </w:t>
      </w:r>
    </w:p>
    <w:p w14:paraId="601025CA" w14:textId="77777777" w:rsidR="00B24742" w:rsidRPr="00093EE1" w:rsidRDefault="00B24742">
      <w:pPr>
        <w:rPr>
          <w:rFonts w:ascii="Calibri" w:hAnsi="Calibri"/>
          <w:color w:val="000000" w:themeColor="text1"/>
        </w:rPr>
      </w:pPr>
    </w:p>
    <w:p w14:paraId="5A0B0BFA" w14:textId="1CC74805" w:rsidR="00811A5D" w:rsidRPr="00093EE1" w:rsidRDefault="00457B15">
      <w:pPr>
        <w:rPr>
          <w:rFonts w:ascii="Calibri" w:hAnsi="Calibri"/>
          <w:b/>
          <w:color w:val="000000" w:themeColor="text1"/>
        </w:rPr>
      </w:pPr>
      <w:r w:rsidRPr="00093EE1">
        <w:rPr>
          <w:rFonts w:ascii="Calibri" w:hAnsi="Calibri"/>
          <w:b/>
          <w:color w:val="000000" w:themeColor="text1"/>
        </w:rPr>
        <w:t>Multidimensional</w:t>
      </w:r>
      <w:r w:rsidR="00811A5D" w:rsidRPr="00093EE1">
        <w:rPr>
          <w:rFonts w:ascii="Calibri" w:hAnsi="Calibri"/>
          <w:b/>
          <w:color w:val="000000" w:themeColor="text1"/>
        </w:rPr>
        <w:t xml:space="preserve"> Scaling</w:t>
      </w:r>
      <w:r w:rsidR="00214D75" w:rsidRPr="00093EE1">
        <w:rPr>
          <w:rFonts w:ascii="Calibri" w:hAnsi="Calibri"/>
          <w:b/>
          <w:color w:val="000000" w:themeColor="text1"/>
        </w:rPr>
        <w:t xml:space="preserve"> </w:t>
      </w:r>
    </w:p>
    <w:p w14:paraId="2422BC6A" w14:textId="77777777" w:rsidR="00C564E3" w:rsidRPr="00093EE1" w:rsidRDefault="00C564E3">
      <w:pPr>
        <w:rPr>
          <w:rFonts w:ascii="Calibri" w:hAnsi="Calibri"/>
          <w:b/>
          <w:color w:val="000000" w:themeColor="text1"/>
        </w:rPr>
      </w:pPr>
    </w:p>
    <w:p w14:paraId="5B2F0767" w14:textId="26BEF06B" w:rsidR="007618EE" w:rsidRPr="00093EE1" w:rsidRDefault="00811A5D">
      <w:pPr>
        <w:rPr>
          <w:rFonts w:ascii="Calibri" w:hAnsi="Calibri"/>
          <w:color w:val="000000" w:themeColor="text1"/>
        </w:rPr>
      </w:pPr>
      <w:r w:rsidRPr="00093EE1">
        <w:rPr>
          <w:rFonts w:ascii="Calibri" w:hAnsi="Calibri"/>
          <w:color w:val="000000" w:themeColor="text1"/>
        </w:rPr>
        <w:tab/>
      </w:r>
      <w:r w:rsidR="00B24742" w:rsidRPr="00093EE1">
        <w:rPr>
          <w:rFonts w:ascii="Calibri" w:hAnsi="Calibri"/>
          <w:color w:val="000000" w:themeColor="text1"/>
        </w:rPr>
        <w:t xml:space="preserve">The term MDS was first coined by Torgerson (1951), referring to the representation of observed similarity among variables in a latent space. Contemporary application </w:t>
      </w:r>
      <w:r w:rsidR="009649B1" w:rsidRPr="00093EE1">
        <w:rPr>
          <w:rFonts w:ascii="Calibri" w:hAnsi="Calibri"/>
          <w:color w:val="000000" w:themeColor="text1"/>
        </w:rPr>
        <w:t xml:space="preserve">of the term </w:t>
      </w:r>
      <w:r w:rsidR="00B24742" w:rsidRPr="00093EE1">
        <w:rPr>
          <w:rFonts w:ascii="Calibri" w:hAnsi="Calibri"/>
          <w:color w:val="000000" w:themeColor="text1"/>
        </w:rPr>
        <w:t>focus</w:t>
      </w:r>
      <w:r w:rsidR="009649B1" w:rsidRPr="00093EE1">
        <w:rPr>
          <w:rFonts w:ascii="Calibri" w:hAnsi="Calibri"/>
          <w:color w:val="000000" w:themeColor="text1"/>
        </w:rPr>
        <w:t>es</w:t>
      </w:r>
      <w:r w:rsidR="00B24742" w:rsidRPr="00093EE1">
        <w:rPr>
          <w:rFonts w:ascii="Calibri" w:hAnsi="Calibri"/>
          <w:color w:val="000000" w:themeColor="text1"/>
        </w:rPr>
        <w:t xml:space="preserve"> on the use of MDS as a tool to define and fit models of spatial representations to </w:t>
      </w:r>
      <w:r w:rsidR="00D93A0D" w:rsidRPr="00093EE1">
        <w:rPr>
          <w:rFonts w:ascii="Calibri" w:hAnsi="Calibri"/>
          <w:color w:val="000000" w:themeColor="text1"/>
        </w:rPr>
        <w:t>complex multivariate</w:t>
      </w:r>
      <w:r w:rsidR="00B24742" w:rsidRPr="00093EE1">
        <w:rPr>
          <w:rFonts w:ascii="Calibri" w:hAnsi="Calibri"/>
          <w:color w:val="000000" w:themeColor="text1"/>
        </w:rPr>
        <w:t xml:space="preserve"> data (</w:t>
      </w:r>
      <w:r w:rsidR="003A6372" w:rsidRPr="00093EE1">
        <w:rPr>
          <w:rFonts w:ascii="Calibri" w:hAnsi="Calibri"/>
          <w:color w:val="000000" w:themeColor="text1"/>
        </w:rPr>
        <w:t>Weinberg</w:t>
      </w:r>
      <w:r w:rsidR="00B24742" w:rsidRPr="00093EE1">
        <w:rPr>
          <w:rFonts w:ascii="Calibri" w:hAnsi="Calibri"/>
          <w:color w:val="000000" w:themeColor="text1"/>
        </w:rPr>
        <w:t xml:space="preserve">, 1993). </w:t>
      </w:r>
      <w:r w:rsidR="007618EE" w:rsidRPr="00093EE1">
        <w:rPr>
          <w:rFonts w:ascii="Calibri" w:hAnsi="Calibri"/>
          <w:color w:val="000000" w:themeColor="text1"/>
        </w:rPr>
        <w:t xml:space="preserve">In </w:t>
      </w:r>
      <w:r w:rsidR="0005755D" w:rsidRPr="00093EE1">
        <w:rPr>
          <w:rFonts w:ascii="Calibri" w:hAnsi="Calibri"/>
          <w:color w:val="000000" w:themeColor="text1"/>
        </w:rPr>
        <w:t xml:space="preserve">MDS, </w:t>
      </w:r>
      <w:r w:rsidR="00457B15" w:rsidRPr="00093EE1">
        <w:rPr>
          <w:rFonts w:ascii="Calibri" w:hAnsi="Calibri"/>
          <w:color w:val="000000" w:themeColor="text1"/>
        </w:rPr>
        <w:t>a set</w:t>
      </w:r>
      <w:r w:rsidR="0005755D" w:rsidRPr="00093EE1">
        <w:rPr>
          <w:rFonts w:ascii="Calibri" w:hAnsi="Calibri"/>
          <w:color w:val="000000" w:themeColor="text1"/>
        </w:rPr>
        <w:t xml:space="preserve"> of variables</w:t>
      </w:r>
      <w:r w:rsidR="00457B15" w:rsidRPr="00093EE1">
        <w:rPr>
          <w:rFonts w:ascii="Calibri" w:hAnsi="Calibri"/>
          <w:color w:val="000000" w:themeColor="text1"/>
        </w:rPr>
        <w:t xml:space="preserve"> are mapped</w:t>
      </w:r>
      <w:r w:rsidR="0005755D" w:rsidRPr="00093EE1">
        <w:rPr>
          <w:rFonts w:ascii="Calibri" w:hAnsi="Calibri"/>
          <w:color w:val="000000" w:themeColor="text1"/>
        </w:rPr>
        <w:t xml:space="preserve"> as points in a multidimensional space such that the more similarly objects are perceived</w:t>
      </w:r>
      <w:r w:rsidR="00D93A0D" w:rsidRPr="00093EE1">
        <w:rPr>
          <w:rFonts w:ascii="Calibri" w:hAnsi="Calibri"/>
          <w:color w:val="000000" w:themeColor="text1"/>
        </w:rPr>
        <w:t xml:space="preserve"> </w:t>
      </w:r>
      <w:r w:rsidR="0005755D" w:rsidRPr="00093EE1">
        <w:rPr>
          <w:rFonts w:ascii="Calibri" w:hAnsi="Calibri"/>
          <w:color w:val="000000" w:themeColor="text1"/>
        </w:rPr>
        <w:t>or</w:t>
      </w:r>
      <w:r w:rsidR="00D93A0D" w:rsidRPr="00093EE1">
        <w:rPr>
          <w:rFonts w:ascii="Calibri" w:hAnsi="Calibri"/>
          <w:color w:val="000000" w:themeColor="text1"/>
        </w:rPr>
        <w:t>, like</w:t>
      </w:r>
      <w:r w:rsidR="0005755D" w:rsidRPr="00093EE1">
        <w:rPr>
          <w:rFonts w:ascii="Calibri" w:hAnsi="Calibri"/>
          <w:color w:val="000000" w:themeColor="text1"/>
        </w:rPr>
        <w:t xml:space="preserve"> in our </w:t>
      </w:r>
      <w:r w:rsidR="00457B15" w:rsidRPr="00093EE1">
        <w:rPr>
          <w:rFonts w:ascii="Calibri" w:hAnsi="Calibri"/>
          <w:color w:val="000000" w:themeColor="text1"/>
        </w:rPr>
        <w:t>example below,</w:t>
      </w:r>
      <w:r w:rsidR="0005755D" w:rsidRPr="00093EE1">
        <w:rPr>
          <w:rFonts w:ascii="Calibri" w:hAnsi="Calibri"/>
          <w:color w:val="000000" w:themeColor="text1"/>
        </w:rPr>
        <w:t xml:space="preserve"> the more frequently they co-occur, the </w:t>
      </w:r>
      <w:r w:rsidR="00D93A0D" w:rsidRPr="00093EE1">
        <w:rPr>
          <w:rFonts w:ascii="Calibri" w:hAnsi="Calibri"/>
          <w:color w:val="000000" w:themeColor="text1"/>
        </w:rPr>
        <w:t>closer</w:t>
      </w:r>
      <w:r w:rsidR="0005755D" w:rsidRPr="00093EE1">
        <w:rPr>
          <w:rFonts w:ascii="Calibri" w:hAnsi="Calibri"/>
          <w:color w:val="000000" w:themeColor="text1"/>
        </w:rPr>
        <w:t xml:space="preserve"> they are positioned in the spatial map.</w:t>
      </w:r>
      <w:r w:rsidR="00484258" w:rsidRPr="00093EE1">
        <w:rPr>
          <w:rFonts w:ascii="Calibri" w:hAnsi="Calibri"/>
          <w:color w:val="000000" w:themeColor="text1"/>
        </w:rPr>
        <w:t xml:space="preserve"> The goal behind MDS is to find </w:t>
      </w:r>
      <w:r w:rsidR="00B34C08" w:rsidRPr="00093EE1">
        <w:rPr>
          <w:rFonts w:ascii="Calibri" w:hAnsi="Calibri"/>
          <w:color w:val="000000" w:themeColor="text1"/>
        </w:rPr>
        <w:t>a number of points with distances that match those of the experimental dissimilarities of observed variables in the dataset (Kruskal, 1964a). Although distances between the variables can be represented using dissimilarities, one can also use similarity indices, confusion probabilities, interaction rates between groups, correlation coefficients, or other measures of indices of proximity or dissociation (Kruskal, 1964a).</w:t>
      </w:r>
      <w:r w:rsidR="00D93A0D" w:rsidRPr="00093EE1">
        <w:rPr>
          <w:rFonts w:ascii="Calibri" w:hAnsi="Calibri"/>
          <w:color w:val="000000" w:themeColor="text1"/>
        </w:rPr>
        <w:t xml:space="preserve"> </w:t>
      </w:r>
    </w:p>
    <w:p w14:paraId="7B2EAD6E" w14:textId="77777777" w:rsidR="00C564E3" w:rsidRPr="00093EE1" w:rsidRDefault="00C564E3">
      <w:pPr>
        <w:rPr>
          <w:rFonts w:ascii="Calibri" w:hAnsi="Calibri"/>
          <w:color w:val="000000" w:themeColor="text1"/>
        </w:rPr>
      </w:pPr>
    </w:p>
    <w:p w14:paraId="029FB279" w14:textId="42B73B8D" w:rsidR="00D93A0D" w:rsidRPr="00093EE1" w:rsidRDefault="00D93A0D">
      <w:pPr>
        <w:rPr>
          <w:rFonts w:ascii="Calibri" w:hAnsi="Calibri"/>
          <w:color w:val="000000" w:themeColor="text1"/>
        </w:rPr>
      </w:pPr>
      <w:r w:rsidRPr="00093EE1">
        <w:rPr>
          <w:rFonts w:ascii="Calibri" w:hAnsi="Calibri"/>
          <w:color w:val="000000" w:themeColor="text1"/>
        </w:rPr>
        <w:tab/>
        <w:t xml:space="preserve">There are numerous distance measures that can be used when </w:t>
      </w:r>
      <w:r w:rsidR="009649B1" w:rsidRPr="00093EE1">
        <w:rPr>
          <w:rFonts w:ascii="Calibri" w:hAnsi="Calibri"/>
          <w:color w:val="000000" w:themeColor="text1"/>
        </w:rPr>
        <w:t xml:space="preserve">before applying </w:t>
      </w:r>
      <w:r w:rsidRPr="00093EE1">
        <w:rPr>
          <w:rFonts w:ascii="Calibri" w:hAnsi="Calibri"/>
          <w:color w:val="000000" w:themeColor="text1"/>
        </w:rPr>
        <w:t>MDS</w:t>
      </w:r>
      <w:r w:rsidR="009649B1" w:rsidRPr="00093EE1">
        <w:rPr>
          <w:rFonts w:ascii="Calibri" w:hAnsi="Calibri"/>
          <w:color w:val="000000" w:themeColor="text1"/>
        </w:rPr>
        <w:t xml:space="preserve"> to the multivariate date</w:t>
      </w:r>
      <w:r w:rsidRPr="00093EE1">
        <w:rPr>
          <w:rFonts w:ascii="Calibri" w:hAnsi="Calibri"/>
          <w:color w:val="000000" w:themeColor="text1"/>
        </w:rPr>
        <w:t xml:space="preserve">. Those distance measures depend on the nature of the data being used (i.e., ratio, continuous, ordinal, binary, etc.). </w:t>
      </w:r>
      <w:r w:rsidR="004B73B3" w:rsidRPr="00093EE1">
        <w:rPr>
          <w:rFonts w:ascii="Calibri" w:hAnsi="Calibri"/>
          <w:color w:val="000000" w:themeColor="text1"/>
        </w:rPr>
        <w:t xml:space="preserve">For example, Euclidean distance measure is typically applied to measure distances among continuous </w:t>
      </w:r>
      <w:r w:rsidR="009649B1" w:rsidRPr="00093EE1">
        <w:rPr>
          <w:rFonts w:ascii="Calibri" w:hAnsi="Calibri"/>
          <w:color w:val="000000" w:themeColor="text1"/>
        </w:rPr>
        <w:t xml:space="preserve">data. On the other hands, the </w:t>
      </w:r>
      <w:r w:rsidR="004B73B3" w:rsidRPr="00093EE1">
        <w:rPr>
          <w:rFonts w:ascii="Calibri" w:hAnsi="Calibri"/>
          <w:color w:val="000000" w:themeColor="text1"/>
        </w:rPr>
        <w:t xml:space="preserve">Bray-Curtis distance measure is used when one has binary data. </w:t>
      </w:r>
      <w:r w:rsidR="00EC5234" w:rsidRPr="00093EE1">
        <w:rPr>
          <w:rFonts w:ascii="Calibri" w:hAnsi="Calibri"/>
          <w:color w:val="000000" w:themeColor="text1"/>
        </w:rPr>
        <w:t>The binary similarity and distance measures are of the most prevalent and</w:t>
      </w:r>
      <w:r w:rsidR="009649B1" w:rsidRPr="00093EE1">
        <w:rPr>
          <w:rFonts w:ascii="Calibri" w:hAnsi="Calibri"/>
          <w:color w:val="000000" w:themeColor="text1"/>
        </w:rPr>
        <w:t xml:space="preserve"> most highly</w:t>
      </w:r>
      <w:r w:rsidR="00EC5234" w:rsidRPr="00093EE1">
        <w:rPr>
          <w:rFonts w:ascii="Calibri" w:hAnsi="Calibri"/>
          <w:color w:val="000000" w:themeColor="text1"/>
        </w:rPr>
        <w:t xml:space="preserve"> utilized measures to represent patterns of associations</w:t>
      </w:r>
      <w:r w:rsidR="009649B1" w:rsidRPr="00093EE1">
        <w:rPr>
          <w:rFonts w:ascii="Calibri" w:hAnsi="Calibri"/>
          <w:color w:val="000000" w:themeColor="text1"/>
        </w:rPr>
        <w:t xml:space="preserve"> among relational data</w:t>
      </w:r>
      <w:r w:rsidR="00EC5234" w:rsidRPr="00093EE1">
        <w:rPr>
          <w:rFonts w:ascii="Calibri" w:hAnsi="Calibri"/>
          <w:color w:val="000000" w:themeColor="text1"/>
        </w:rPr>
        <w:t xml:space="preserve"> (Choi, Cha, &amp; Tapper, 2010). </w:t>
      </w:r>
      <w:r w:rsidRPr="00093EE1">
        <w:rPr>
          <w:rFonts w:ascii="Calibri" w:hAnsi="Calibri"/>
          <w:color w:val="000000" w:themeColor="text1"/>
        </w:rPr>
        <w:t>With regards to binary similarity and distance measures, Choi</w:t>
      </w:r>
      <w:r w:rsidR="00EC5234" w:rsidRPr="00093EE1">
        <w:rPr>
          <w:rFonts w:ascii="Calibri" w:hAnsi="Calibri"/>
          <w:color w:val="000000" w:themeColor="text1"/>
        </w:rPr>
        <w:t xml:space="preserve"> and colleagues (</w:t>
      </w:r>
      <w:r w:rsidRPr="00093EE1">
        <w:rPr>
          <w:rFonts w:ascii="Calibri" w:hAnsi="Calibri"/>
          <w:color w:val="000000" w:themeColor="text1"/>
        </w:rPr>
        <w:t>2010) examined</w:t>
      </w:r>
      <w:r w:rsidR="00EC5234" w:rsidRPr="00093EE1">
        <w:rPr>
          <w:rFonts w:ascii="Calibri" w:hAnsi="Calibri"/>
          <w:color w:val="000000" w:themeColor="text1"/>
        </w:rPr>
        <w:t xml:space="preserve"> the functioning of 76 measures</w:t>
      </w:r>
      <w:r w:rsidR="007776CE" w:rsidRPr="00093EE1">
        <w:rPr>
          <w:rFonts w:ascii="Calibri" w:hAnsi="Calibri"/>
          <w:color w:val="000000" w:themeColor="text1"/>
        </w:rPr>
        <w:t xml:space="preserve"> and classified them using hierarchical clustering in order to assist users to choose measures that represent their data more accurately. After choosing a distance measure to represent the associations among the data, MDS is applied upon the respective distance matrix</w:t>
      </w:r>
      <w:r w:rsidR="009649B1" w:rsidRPr="00093EE1">
        <w:rPr>
          <w:rFonts w:ascii="Calibri" w:hAnsi="Calibri"/>
          <w:color w:val="000000" w:themeColor="text1"/>
        </w:rPr>
        <w:t>, which then gives an output configuration that can be visualized in a t-dimensional space</w:t>
      </w:r>
      <w:r w:rsidR="007776CE" w:rsidRPr="00093EE1">
        <w:rPr>
          <w:rFonts w:ascii="Calibri" w:hAnsi="Calibri"/>
          <w:color w:val="000000" w:themeColor="text1"/>
        </w:rPr>
        <w:t xml:space="preserve">. </w:t>
      </w:r>
      <w:r w:rsidR="009649B1" w:rsidRPr="00093EE1">
        <w:rPr>
          <w:rFonts w:ascii="Calibri" w:hAnsi="Calibri"/>
          <w:color w:val="000000" w:themeColor="text1"/>
        </w:rPr>
        <w:t xml:space="preserve">When fitting the MDS configuration to the data, one chooses the dimensions of the space. Typically </w:t>
      </w:r>
      <w:r w:rsidR="009649B1" w:rsidRPr="00093EE1">
        <w:rPr>
          <w:rFonts w:ascii="Calibri" w:hAnsi="Calibri"/>
          <w:color w:val="000000" w:themeColor="text1"/>
        </w:rPr>
        <w:lastRenderedPageBreak/>
        <w:t xml:space="preserve">users opt for 2-dimensions because it is easiest to interpret, however more dimensions can be chosen as well, although the interpretation can become more complex. </w:t>
      </w:r>
    </w:p>
    <w:p w14:paraId="15A41D2D" w14:textId="77777777" w:rsidR="00C564E3" w:rsidRPr="00093EE1" w:rsidRDefault="00C564E3">
      <w:pPr>
        <w:rPr>
          <w:rFonts w:ascii="Calibri" w:hAnsi="Calibri"/>
          <w:color w:val="000000" w:themeColor="text1"/>
        </w:rPr>
      </w:pPr>
    </w:p>
    <w:p w14:paraId="61B58106" w14:textId="26FB7C2C" w:rsidR="007D5DF9" w:rsidRPr="00093EE1" w:rsidRDefault="007776CE" w:rsidP="00331897">
      <w:pPr>
        <w:ind w:firstLine="720"/>
        <w:rPr>
          <w:rFonts w:ascii="Calibri" w:hAnsi="Calibri"/>
          <w:color w:val="000000" w:themeColor="text1"/>
        </w:rPr>
      </w:pPr>
      <w:r w:rsidRPr="00093EE1">
        <w:rPr>
          <w:rFonts w:ascii="Calibri" w:hAnsi="Calibri"/>
          <w:color w:val="000000" w:themeColor="text1"/>
        </w:rPr>
        <w:t xml:space="preserve">The resulting configuration from applying MDS to a distance matrix is then assessed for goodness of fit. </w:t>
      </w:r>
      <w:r w:rsidR="00457B15" w:rsidRPr="00093EE1">
        <w:rPr>
          <w:rFonts w:ascii="Calibri" w:hAnsi="Calibri"/>
          <w:color w:val="000000" w:themeColor="text1"/>
        </w:rPr>
        <w:t xml:space="preserve">In MDS, the stress level (see equation 1) is used to measure </w:t>
      </w:r>
      <w:r w:rsidR="004C05EB" w:rsidRPr="00093EE1">
        <w:rPr>
          <w:rFonts w:ascii="Calibri" w:hAnsi="Calibri"/>
          <w:color w:val="000000" w:themeColor="text1"/>
        </w:rPr>
        <w:t xml:space="preserve">how well the configuration of the points on a </w:t>
      </w:r>
      <w:r w:rsidR="007D5DF9" w:rsidRPr="00093EE1">
        <w:rPr>
          <w:rFonts w:ascii="Calibri" w:hAnsi="Calibri"/>
          <w:color w:val="000000" w:themeColor="text1"/>
        </w:rPr>
        <w:t>t-</w:t>
      </w:r>
      <w:r w:rsidR="004C05EB" w:rsidRPr="00093EE1">
        <w:rPr>
          <w:rFonts w:ascii="Calibri" w:hAnsi="Calibri"/>
          <w:color w:val="000000" w:themeColor="text1"/>
        </w:rPr>
        <w:t>dimensional space represents the data</w:t>
      </w:r>
      <w:r w:rsidR="007618EE" w:rsidRPr="00093EE1">
        <w:rPr>
          <w:rFonts w:ascii="Calibri" w:hAnsi="Calibri"/>
          <w:color w:val="000000" w:themeColor="text1"/>
        </w:rPr>
        <w:t>, in other words it measures the goodness of fit of the model to the data</w:t>
      </w:r>
      <w:r w:rsidRPr="00093EE1">
        <w:rPr>
          <w:rFonts w:ascii="Calibri" w:hAnsi="Calibri"/>
          <w:color w:val="000000" w:themeColor="text1"/>
        </w:rPr>
        <w:t xml:space="preserve"> </w:t>
      </w:r>
      <w:r w:rsidR="004C05EB" w:rsidRPr="00093EE1">
        <w:rPr>
          <w:rFonts w:ascii="Calibri" w:hAnsi="Calibri"/>
          <w:color w:val="000000" w:themeColor="text1"/>
        </w:rPr>
        <w:t>(Kruskal, 1964</w:t>
      </w:r>
      <w:r w:rsidR="00B6658B" w:rsidRPr="00093EE1">
        <w:rPr>
          <w:rFonts w:ascii="Calibri" w:hAnsi="Calibri"/>
          <w:color w:val="000000" w:themeColor="text1"/>
        </w:rPr>
        <w:t>a;</w:t>
      </w:r>
      <w:r w:rsidR="007618EE" w:rsidRPr="00093EE1">
        <w:rPr>
          <w:rFonts w:ascii="Calibri" w:hAnsi="Calibri"/>
          <w:color w:val="000000" w:themeColor="text1"/>
        </w:rPr>
        <w:t>b</w:t>
      </w:r>
      <w:r w:rsidR="004C05EB" w:rsidRPr="00093EE1">
        <w:rPr>
          <w:rFonts w:ascii="Calibri" w:hAnsi="Calibri"/>
          <w:color w:val="000000" w:themeColor="text1"/>
        </w:rPr>
        <w:t xml:space="preserve">). Specifically, </w:t>
      </w:r>
      <w:r w:rsidR="00151507" w:rsidRPr="00093EE1">
        <w:rPr>
          <w:rFonts w:ascii="Calibri" w:hAnsi="Calibri"/>
          <w:color w:val="000000" w:themeColor="text1"/>
        </w:rPr>
        <w:t xml:space="preserve">it is assumed that true dissimilarities between data points result from an unknown distortion of the distances of a true configuration and that the difference between </w:t>
      </w:r>
      <w:r w:rsidR="00641468" w:rsidRPr="00093EE1">
        <w:rPr>
          <w:rFonts w:ascii="Calibri" w:hAnsi="Calibri"/>
          <w:color w:val="000000" w:themeColor="text1"/>
        </w:rPr>
        <w:t xml:space="preserve">the </w:t>
      </w:r>
      <w:r w:rsidR="00151507" w:rsidRPr="00093EE1">
        <w:rPr>
          <w:rFonts w:ascii="Calibri" w:hAnsi="Calibri"/>
          <w:color w:val="000000" w:themeColor="text1"/>
        </w:rPr>
        <w:t>observed dissimilarities and true dissimilarities is ra</w:t>
      </w:r>
      <w:r w:rsidR="001660D0" w:rsidRPr="00093EE1">
        <w:rPr>
          <w:rFonts w:ascii="Calibri" w:hAnsi="Calibri"/>
          <w:color w:val="000000" w:themeColor="text1"/>
        </w:rPr>
        <w:t>n</w:t>
      </w:r>
      <w:r w:rsidR="00151507" w:rsidRPr="00093EE1">
        <w:rPr>
          <w:rFonts w:ascii="Calibri" w:hAnsi="Calibri"/>
          <w:color w:val="000000" w:themeColor="text1"/>
        </w:rPr>
        <w:t>do</w:t>
      </w:r>
      <w:r w:rsidR="001660D0" w:rsidRPr="00093EE1">
        <w:rPr>
          <w:rFonts w:ascii="Calibri" w:hAnsi="Calibri"/>
          <w:color w:val="000000" w:themeColor="text1"/>
        </w:rPr>
        <w:t>m</w:t>
      </w:r>
      <w:r w:rsidR="00151507" w:rsidRPr="00093EE1">
        <w:rPr>
          <w:rFonts w:ascii="Calibri" w:hAnsi="Calibri"/>
          <w:color w:val="000000" w:themeColor="text1"/>
        </w:rPr>
        <w:t xml:space="preserve"> fluctuation. </w:t>
      </w:r>
      <w:r w:rsidR="007D5DF9" w:rsidRPr="00093EE1">
        <w:rPr>
          <w:rFonts w:ascii="Calibri" w:hAnsi="Calibri"/>
          <w:color w:val="000000" w:themeColor="text1"/>
        </w:rPr>
        <w:t xml:space="preserve">Effectively, </w:t>
      </w:r>
      <w:r w:rsidR="00151507" w:rsidRPr="00093EE1">
        <w:rPr>
          <w:rFonts w:ascii="Calibri" w:hAnsi="Calibri"/>
          <w:color w:val="000000" w:themeColor="text1"/>
        </w:rPr>
        <w:t>the stress is the root-mean-square residual departure from the aforementioned hypothesis or assumption (Kruskal, 1964</w:t>
      </w:r>
      <w:r w:rsidR="007618EE" w:rsidRPr="00093EE1">
        <w:rPr>
          <w:rFonts w:ascii="Calibri" w:hAnsi="Calibri"/>
          <w:color w:val="000000" w:themeColor="text1"/>
        </w:rPr>
        <w:t>b</w:t>
      </w:r>
      <w:r w:rsidR="00151507" w:rsidRPr="00093EE1">
        <w:rPr>
          <w:rFonts w:ascii="Calibri" w:hAnsi="Calibri"/>
          <w:color w:val="000000" w:themeColor="text1"/>
        </w:rPr>
        <w:t xml:space="preserve">). </w:t>
      </w:r>
      <w:r w:rsidR="007D5DF9" w:rsidRPr="00093EE1">
        <w:rPr>
          <w:rFonts w:ascii="Calibri" w:hAnsi="Calibri"/>
          <w:color w:val="000000" w:themeColor="text1"/>
        </w:rPr>
        <w:t>Therefore, the best-fitting configuration of the data in a t-dimensional space, is one that minimizes stress</w:t>
      </w:r>
      <w:r w:rsidR="007618EE" w:rsidRPr="00093EE1">
        <w:rPr>
          <w:rFonts w:ascii="Calibri" w:hAnsi="Calibri"/>
          <w:color w:val="000000" w:themeColor="text1"/>
        </w:rPr>
        <w:t xml:space="preserve"> and optimize</w:t>
      </w:r>
      <w:r w:rsidR="00AD3874" w:rsidRPr="00093EE1">
        <w:rPr>
          <w:rFonts w:ascii="Calibri" w:hAnsi="Calibri"/>
          <w:color w:val="000000" w:themeColor="text1"/>
        </w:rPr>
        <w:t xml:space="preserve">s </w:t>
      </w:r>
      <w:r w:rsidR="007618EE" w:rsidRPr="00093EE1">
        <w:rPr>
          <w:rFonts w:ascii="Calibri" w:hAnsi="Calibri"/>
          <w:color w:val="000000" w:themeColor="text1"/>
        </w:rPr>
        <w:t>goodness of fit</w:t>
      </w:r>
      <w:r w:rsidR="007D5DF9" w:rsidRPr="00093EE1">
        <w:rPr>
          <w:rFonts w:ascii="Calibri" w:hAnsi="Calibri"/>
          <w:color w:val="000000" w:themeColor="text1"/>
        </w:rPr>
        <w:t xml:space="preserve">; lower stress values indicate a better approximation of the true configuration. </w:t>
      </w:r>
      <w:r w:rsidR="00AD3874" w:rsidRPr="00093EE1">
        <w:rPr>
          <w:rFonts w:ascii="Calibri" w:hAnsi="Calibri"/>
          <w:color w:val="000000" w:themeColor="text1"/>
        </w:rPr>
        <w:t xml:space="preserve">The stress metric is supposed to assess how well the </w:t>
      </w:r>
      <w:r w:rsidR="009876BA" w:rsidRPr="00093EE1">
        <w:rPr>
          <w:rFonts w:ascii="Calibri" w:hAnsi="Calibri"/>
          <w:color w:val="000000" w:themeColor="text1"/>
        </w:rPr>
        <w:t>ordination</w:t>
      </w:r>
      <w:r w:rsidR="00AD3874" w:rsidRPr="00093EE1">
        <w:rPr>
          <w:rFonts w:ascii="Calibri" w:hAnsi="Calibri"/>
          <w:color w:val="000000" w:themeColor="text1"/>
        </w:rPr>
        <w:t xml:space="preserve"> obtained through the algorithm preserve the rank-order </w:t>
      </w:r>
      <w:r w:rsidR="009876BA" w:rsidRPr="00093EE1">
        <w:rPr>
          <w:rFonts w:ascii="Calibri" w:hAnsi="Calibri"/>
          <w:color w:val="000000" w:themeColor="text1"/>
        </w:rPr>
        <w:t xml:space="preserve">distances </w:t>
      </w:r>
      <w:r w:rsidR="00AD3874" w:rsidRPr="00093EE1">
        <w:rPr>
          <w:rFonts w:ascii="Calibri" w:hAnsi="Calibri"/>
          <w:color w:val="000000" w:themeColor="text1"/>
        </w:rPr>
        <w:t>from the original distance matrix (Dexter</w:t>
      </w:r>
      <w:r w:rsidR="009876BA" w:rsidRPr="00093EE1">
        <w:rPr>
          <w:rFonts w:ascii="Calibri" w:hAnsi="Calibri"/>
          <w:color w:val="000000" w:themeColor="text1"/>
        </w:rPr>
        <w:t>, Rollwagen-Bollens, &amp; Bollens,</w:t>
      </w:r>
      <w:r w:rsidR="00AD3874" w:rsidRPr="00093EE1">
        <w:rPr>
          <w:rFonts w:ascii="Calibri" w:hAnsi="Calibri"/>
          <w:color w:val="000000" w:themeColor="text1"/>
        </w:rPr>
        <w:t xml:space="preserve"> 20</w:t>
      </w:r>
      <w:r w:rsidR="009876BA" w:rsidRPr="00093EE1">
        <w:rPr>
          <w:rFonts w:ascii="Calibri" w:hAnsi="Calibri"/>
          <w:color w:val="000000" w:themeColor="text1"/>
        </w:rPr>
        <w:t>18</w:t>
      </w:r>
      <w:r w:rsidR="00AD3874" w:rsidRPr="00093EE1">
        <w:rPr>
          <w:rFonts w:ascii="Calibri" w:hAnsi="Calibri"/>
          <w:color w:val="000000" w:themeColor="text1"/>
        </w:rPr>
        <w:t>)</w:t>
      </w:r>
      <w:r w:rsidR="009876BA" w:rsidRPr="00093EE1">
        <w:rPr>
          <w:rFonts w:ascii="Calibri" w:hAnsi="Calibri"/>
          <w:color w:val="000000" w:themeColor="text1"/>
        </w:rPr>
        <w:t>.</w:t>
      </w:r>
      <w:r w:rsidR="00AD3874" w:rsidRPr="00093EE1">
        <w:rPr>
          <w:rFonts w:ascii="Calibri" w:hAnsi="Calibri"/>
          <w:color w:val="000000" w:themeColor="text1"/>
        </w:rPr>
        <w:t xml:space="preserve"> </w:t>
      </w:r>
      <w:r w:rsidR="004228CA" w:rsidRPr="00093EE1">
        <w:rPr>
          <w:rFonts w:ascii="Calibri" w:hAnsi="Calibri"/>
          <w:color w:val="000000" w:themeColor="text1"/>
        </w:rPr>
        <w:t>According to Kruskal (1976), stress values near 0 approximate “a perfect monotone relationship between dissimilarities and the distances.”</w:t>
      </w:r>
      <w:r w:rsidR="00D31936" w:rsidRPr="00093EE1">
        <w:rPr>
          <w:rFonts w:ascii="Calibri" w:hAnsi="Calibri"/>
          <w:color w:val="000000" w:themeColor="text1"/>
        </w:rPr>
        <w:t xml:space="preserve"> The further away the stress value is from 0, the worse the fit</w:t>
      </w:r>
      <w:r w:rsidR="009876BA" w:rsidRPr="00093EE1">
        <w:rPr>
          <w:rFonts w:ascii="Calibri" w:hAnsi="Calibri"/>
          <w:color w:val="000000" w:themeColor="text1"/>
        </w:rPr>
        <w:t xml:space="preserve">, representing increased discordance between the input data and the ordination. </w:t>
      </w:r>
    </w:p>
    <w:p w14:paraId="70B30767" w14:textId="2384F691" w:rsidR="00457B15" w:rsidRPr="00093EE1" w:rsidRDefault="00457B15">
      <w:pPr>
        <w:rPr>
          <w:rFonts w:ascii="Calibri" w:hAnsi="Calibri"/>
          <w:color w:val="000000" w:themeColor="text1"/>
        </w:rPr>
      </w:pPr>
    </w:p>
    <w:p w14:paraId="3EF3E421" w14:textId="4ADC263C" w:rsidR="00812165" w:rsidRPr="00093EE1" w:rsidRDefault="00812165">
      <w:pPr>
        <w:rPr>
          <w:rFonts w:ascii="Calibri" w:hAnsi="Calibri"/>
          <w:color w:val="000000" w:themeColor="text1"/>
        </w:rPr>
      </w:pPr>
      <w:r w:rsidRPr="00093EE1">
        <w:rPr>
          <w:rFonts w:ascii="Calibri" w:hAnsi="Calibri"/>
          <w:color w:val="000000" w:themeColor="text1"/>
        </w:rPr>
        <w:t>Equation 1. Stress metric.</w:t>
      </w:r>
    </w:p>
    <w:p w14:paraId="1210D303" w14:textId="3C4DDE79" w:rsidR="00457B15" w:rsidRPr="00093EE1" w:rsidRDefault="00457B15">
      <w:pPr>
        <w:rPr>
          <w:rFonts w:ascii="Calibri" w:hAnsi="Calibri"/>
          <w:color w:val="000000" w:themeColor="text1"/>
        </w:rPr>
      </w:pPr>
      <w:r w:rsidRPr="00093EE1">
        <w:rPr>
          <w:rFonts w:ascii="Calibri" w:hAnsi="Calibri"/>
          <w:noProof/>
          <w:color w:val="000000" w:themeColor="text1"/>
        </w:rPr>
        <w:drawing>
          <wp:inline distT="0" distB="0" distL="0" distR="0" wp14:anchorId="125CA1E0" wp14:editId="49727AC3">
            <wp:extent cx="2683239" cy="5918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6593" cy="605793"/>
                    </a:xfrm>
                    <a:prstGeom prst="rect">
                      <a:avLst/>
                    </a:prstGeom>
                  </pic:spPr>
                </pic:pic>
              </a:graphicData>
            </a:graphic>
          </wp:inline>
        </w:drawing>
      </w:r>
    </w:p>
    <w:p w14:paraId="5382B4CF" w14:textId="55CCF984" w:rsidR="00457B15" w:rsidRPr="00093EE1" w:rsidRDefault="00694741">
      <w:pPr>
        <w:rPr>
          <w:rFonts w:ascii="Calibri" w:hAnsi="Calibri"/>
          <w:color w:val="000000" w:themeColor="text1"/>
        </w:rPr>
      </w:pPr>
      <w:r w:rsidRPr="00093EE1">
        <w:rPr>
          <w:rFonts w:ascii="Calibri" w:hAnsi="Calibri"/>
          <w:color w:val="000000" w:themeColor="text1"/>
        </w:rPr>
        <w:tab/>
      </w:r>
    </w:p>
    <w:p w14:paraId="5122BAF1" w14:textId="2255F343" w:rsidR="00473B65" w:rsidRPr="00093EE1" w:rsidRDefault="00473B65" w:rsidP="00473B65">
      <w:pPr>
        <w:rPr>
          <w:rFonts w:ascii="Calibri" w:hAnsi="Calibri"/>
          <w:color w:val="000000" w:themeColor="text1"/>
        </w:rPr>
      </w:pPr>
      <w:r w:rsidRPr="00093EE1">
        <w:rPr>
          <w:rFonts w:ascii="Calibri" w:hAnsi="Calibri"/>
          <w:color w:val="000000" w:themeColor="text1"/>
        </w:rPr>
        <w:tab/>
        <w:t>Further guidelines regarding stress values come from Clarke’s (1993) paper on non-parametric multivariate analyses. Clarke indicates that:</w:t>
      </w:r>
      <w:r w:rsidRPr="00093EE1">
        <w:rPr>
          <w:rFonts w:ascii="Calibri" w:hAnsi="Calibri"/>
          <w:color w:val="000000" w:themeColor="text1"/>
        </w:rPr>
        <w:br/>
        <w:t>“Stress &lt; .05 gives an excellent representation with no prospect of misinterpretation. Stress &lt;.01 corresponds to a good ordination with no real risk of drawing false inferences…Stress 0.2 is likely to yield plots which could be dangerous to interpret. Certainly by the time stress reaches 0.35-0.4 the samples are effectively randomly placed...”</w:t>
      </w:r>
      <w:r w:rsidR="00911E53" w:rsidRPr="00093EE1">
        <w:rPr>
          <w:rFonts w:ascii="Calibri" w:hAnsi="Calibri"/>
          <w:color w:val="000000" w:themeColor="text1"/>
        </w:rPr>
        <w:t xml:space="preserve"> </w:t>
      </w:r>
    </w:p>
    <w:p w14:paraId="6946E5BF" w14:textId="27387D67" w:rsidR="00331897" w:rsidRPr="00093EE1" w:rsidRDefault="00911E53" w:rsidP="00331897">
      <w:pPr>
        <w:rPr>
          <w:rFonts w:ascii="Calibri" w:hAnsi="Calibri"/>
          <w:color w:val="000000" w:themeColor="text1"/>
        </w:rPr>
      </w:pPr>
      <w:r w:rsidRPr="00093EE1">
        <w:rPr>
          <w:rFonts w:ascii="Calibri" w:hAnsi="Calibri"/>
          <w:color w:val="000000" w:themeColor="text1"/>
        </w:rPr>
        <w:t>However, Clarke (1993) noted that researchers should not overly rely on stress values and use other indicators to assess the or</w:t>
      </w:r>
      <w:r w:rsidR="00E841BD" w:rsidRPr="00093EE1">
        <w:rPr>
          <w:rFonts w:ascii="Calibri" w:hAnsi="Calibri"/>
          <w:color w:val="000000" w:themeColor="text1"/>
        </w:rPr>
        <w:t>dination fit</w:t>
      </w:r>
      <w:r w:rsidR="00641468" w:rsidRPr="00093EE1">
        <w:rPr>
          <w:rFonts w:ascii="Calibri" w:hAnsi="Calibri"/>
          <w:color w:val="000000" w:themeColor="text1"/>
        </w:rPr>
        <w:t>. Further,</w:t>
      </w:r>
      <w:r w:rsidR="00B5188C" w:rsidRPr="00093EE1">
        <w:rPr>
          <w:rFonts w:ascii="Calibri" w:hAnsi="Calibri"/>
          <w:color w:val="000000" w:themeColor="text1"/>
        </w:rPr>
        <w:t xml:space="preserve"> Dexter and colleagues (2018) demonstrate how stress value increases with increased sample sizes</w:t>
      </w:r>
      <w:r w:rsidR="00641468" w:rsidRPr="00093EE1">
        <w:rPr>
          <w:rFonts w:ascii="Calibri" w:hAnsi="Calibri"/>
          <w:color w:val="000000" w:themeColor="text1"/>
        </w:rPr>
        <w:t xml:space="preserve"> and highlight some of the limitations of overreliance on the stress index. </w:t>
      </w:r>
    </w:p>
    <w:p w14:paraId="21B8BAA0" w14:textId="77777777" w:rsidR="00C564E3" w:rsidRPr="00093EE1" w:rsidRDefault="00C564E3" w:rsidP="00331897">
      <w:pPr>
        <w:rPr>
          <w:rFonts w:ascii="Calibri" w:hAnsi="Calibri"/>
          <w:color w:val="000000" w:themeColor="text1"/>
        </w:rPr>
      </w:pPr>
    </w:p>
    <w:p w14:paraId="3DF65D17" w14:textId="46DC3FFA" w:rsidR="00813658" w:rsidRPr="00093EE1" w:rsidRDefault="00584D7C" w:rsidP="008D652B">
      <w:pPr>
        <w:rPr>
          <w:rFonts w:ascii="Calibri" w:hAnsi="Calibri"/>
          <w:b/>
          <w:color w:val="000000" w:themeColor="text1"/>
        </w:rPr>
      </w:pPr>
      <w:r w:rsidRPr="00093EE1">
        <w:rPr>
          <w:rFonts w:ascii="Calibri" w:hAnsi="Calibri"/>
          <w:b/>
          <w:color w:val="000000" w:themeColor="text1"/>
        </w:rPr>
        <w:t>MDS application in psychology</w:t>
      </w:r>
    </w:p>
    <w:p w14:paraId="0A8F27F9" w14:textId="77777777" w:rsidR="00C564E3" w:rsidRPr="00093EE1" w:rsidRDefault="00C564E3" w:rsidP="008D652B">
      <w:pPr>
        <w:rPr>
          <w:rFonts w:ascii="Calibri" w:hAnsi="Calibri"/>
          <w:b/>
          <w:color w:val="000000" w:themeColor="text1"/>
        </w:rPr>
      </w:pPr>
    </w:p>
    <w:p w14:paraId="7E965A9E" w14:textId="6FBF423B" w:rsidR="00C564E3" w:rsidRPr="00093EE1" w:rsidRDefault="008D652B" w:rsidP="008A36EB">
      <w:pPr>
        <w:ind w:firstLine="720"/>
        <w:rPr>
          <w:rFonts w:ascii="Calibri" w:hAnsi="Calibri"/>
          <w:color w:val="000000" w:themeColor="text1"/>
        </w:rPr>
      </w:pPr>
      <w:r w:rsidRPr="00093EE1">
        <w:rPr>
          <w:rFonts w:ascii="Calibri" w:hAnsi="Calibri"/>
          <w:color w:val="000000" w:themeColor="text1"/>
        </w:rPr>
        <w:t>Research in psychology has become increasingly interested</w:t>
      </w:r>
      <w:r w:rsidR="007776CE" w:rsidRPr="00093EE1">
        <w:rPr>
          <w:rFonts w:ascii="Calibri" w:hAnsi="Calibri"/>
          <w:color w:val="000000" w:themeColor="text1"/>
        </w:rPr>
        <w:t xml:space="preserve"> </w:t>
      </w:r>
      <w:r w:rsidRPr="00093EE1">
        <w:rPr>
          <w:rFonts w:ascii="Calibri" w:hAnsi="Calibri"/>
          <w:color w:val="000000" w:themeColor="text1"/>
        </w:rPr>
        <w:t xml:space="preserve">in using network analysis to measure multivariate psychological phenomena (Fried et al., 2017). </w:t>
      </w:r>
      <w:r w:rsidR="009860A7" w:rsidRPr="00093EE1">
        <w:rPr>
          <w:rFonts w:ascii="Calibri" w:hAnsi="Calibri"/>
          <w:color w:val="000000" w:themeColor="text1"/>
        </w:rPr>
        <w:t>These networks provide visually meaningful information about the connections among</w:t>
      </w:r>
      <w:r w:rsidR="00494BE1" w:rsidRPr="00093EE1">
        <w:rPr>
          <w:rFonts w:ascii="Calibri" w:hAnsi="Calibri"/>
          <w:color w:val="000000" w:themeColor="text1"/>
        </w:rPr>
        <w:t xml:space="preserve"> relational</w:t>
      </w:r>
      <w:r w:rsidR="009860A7" w:rsidRPr="00093EE1">
        <w:rPr>
          <w:rFonts w:ascii="Calibri" w:hAnsi="Calibri"/>
          <w:color w:val="000000" w:themeColor="text1"/>
        </w:rPr>
        <w:t xml:space="preserve"> data (Jones, Mair, &amp; McNally, 2018). </w:t>
      </w:r>
      <w:r w:rsidRPr="00093EE1">
        <w:rPr>
          <w:rFonts w:ascii="Calibri" w:hAnsi="Calibri"/>
          <w:color w:val="000000" w:themeColor="text1"/>
        </w:rPr>
        <w:t>MDS</w:t>
      </w:r>
      <w:r w:rsidR="002465F6" w:rsidRPr="00093EE1">
        <w:rPr>
          <w:rFonts w:ascii="Calibri" w:hAnsi="Calibri"/>
          <w:color w:val="000000" w:themeColor="text1"/>
        </w:rPr>
        <w:t xml:space="preserve"> is one method to</w:t>
      </w:r>
      <w:r w:rsidR="00494BE1" w:rsidRPr="00093EE1">
        <w:rPr>
          <w:rFonts w:ascii="Calibri" w:hAnsi="Calibri"/>
          <w:color w:val="000000" w:themeColor="text1"/>
        </w:rPr>
        <w:t xml:space="preserve"> provide a configuration for the visuals which networks are then imposed onto; therefore, with the surge of interest in network analysis, MDS </w:t>
      </w:r>
      <w:r w:rsidRPr="00093EE1">
        <w:rPr>
          <w:rFonts w:ascii="Calibri" w:hAnsi="Calibri"/>
          <w:color w:val="000000" w:themeColor="text1"/>
        </w:rPr>
        <w:t>has</w:t>
      </w:r>
      <w:r w:rsidR="00494BE1" w:rsidRPr="00093EE1">
        <w:rPr>
          <w:rFonts w:ascii="Calibri" w:hAnsi="Calibri"/>
          <w:color w:val="000000" w:themeColor="text1"/>
        </w:rPr>
        <w:t xml:space="preserve"> also gained attention and has been utilized in </w:t>
      </w:r>
      <w:r w:rsidRPr="00093EE1">
        <w:rPr>
          <w:rFonts w:ascii="Calibri" w:hAnsi="Calibri"/>
          <w:color w:val="000000" w:themeColor="text1"/>
        </w:rPr>
        <w:t xml:space="preserve">psychological research to represent complex </w:t>
      </w:r>
      <w:r w:rsidRPr="00093EE1">
        <w:rPr>
          <w:rFonts w:ascii="Calibri" w:hAnsi="Calibri"/>
          <w:color w:val="000000" w:themeColor="text1"/>
        </w:rPr>
        <w:lastRenderedPageBreak/>
        <w:t>psychological networks in</w:t>
      </w:r>
      <w:r w:rsidR="002465F6" w:rsidRPr="00093EE1">
        <w:rPr>
          <w:rFonts w:ascii="Calibri" w:hAnsi="Calibri"/>
          <w:color w:val="000000" w:themeColor="text1"/>
        </w:rPr>
        <w:t xml:space="preserve"> two-</w:t>
      </w:r>
      <w:r w:rsidRPr="00093EE1">
        <w:rPr>
          <w:rFonts w:ascii="Calibri" w:hAnsi="Calibri"/>
          <w:color w:val="000000" w:themeColor="text1"/>
        </w:rPr>
        <w:t>dimensional space (Jones</w:t>
      </w:r>
      <w:r w:rsidR="009860A7" w:rsidRPr="00093EE1">
        <w:rPr>
          <w:rFonts w:ascii="Calibri" w:hAnsi="Calibri"/>
          <w:color w:val="000000" w:themeColor="text1"/>
        </w:rPr>
        <w:t xml:space="preserve"> et al., </w:t>
      </w:r>
      <w:r w:rsidRPr="00093EE1">
        <w:rPr>
          <w:rFonts w:ascii="Calibri" w:hAnsi="Calibri"/>
          <w:color w:val="000000" w:themeColor="text1"/>
        </w:rPr>
        <w:t>201</w:t>
      </w:r>
      <w:r w:rsidR="009860A7" w:rsidRPr="00093EE1">
        <w:rPr>
          <w:rFonts w:ascii="Calibri" w:hAnsi="Calibri"/>
          <w:color w:val="000000" w:themeColor="text1"/>
        </w:rPr>
        <w:t>8</w:t>
      </w:r>
      <w:r w:rsidRPr="00093EE1">
        <w:rPr>
          <w:rFonts w:ascii="Calibri" w:hAnsi="Calibri"/>
          <w:color w:val="000000" w:themeColor="text1"/>
        </w:rPr>
        <w:t xml:space="preserve">). </w:t>
      </w:r>
      <w:r w:rsidR="007F4778" w:rsidRPr="00093EE1">
        <w:rPr>
          <w:rFonts w:ascii="Calibri" w:hAnsi="Calibri"/>
          <w:color w:val="000000" w:themeColor="text1"/>
        </w:rPr>
        <w:t>Because the network</w:t>
      </w:r>
      <w:r w:rsidRPr="00093EE1">
        <w:rPr>
          <w:rFonts w:ascii="Calibri" w:hAnsi="Calibri"/>
          <w:color w:val="000000" w:themeColor="text1"/>
        </w:rPr>
        <w:t xml:space="preserve"> visualization is based on the MDS configuration matrix, </w:t>
      </w:r>
      <w:r w:rsidR="007F4778" w:rsidRPr="00093EE1">
        <w:rPr>
          <w:rFonts w:ascii="Calibri" w:hAnsi="Calibri"/>
          <w:color w:val="000000" w:themeColor="text1"/>
        </w:rPr>
        <w:t xml:space="preserve">it then </w:t>
      </w:r>
      <w:r w:rsidRPr="00093EE1">
        <w:rPr>
          <w:rFonts w:ascii="Calibri" w:hAnsi="Calibri"/>
          <w:color w:val="000000" w:themeColor="text1"/>
        </w:rPr>
        <w:t>provides distances that are interpretable and meaningful</w:t>
      </w:r>
      <w:r w:rsidR="007F4778" w:rsidRPr="00093EE1">
        <w:rPr>
          <w:rFonts w:ascii="Calibri" w:hAnsi="Calibri"/>
          <w:color w:val="000000" w:themeColor="text1"/>
        </w:rPr>
        <w:t xml:space="preserve"> for the researcher, rather than ones that are arbitrary and questionable. </w:t>
      </w:r>
      <w:r w:rsidR="008A36EB" w:rsidRPr="00093EE1">
        <w:rPr>
          <w:rFonts w:ascii="Calibri" w:hAnsi="Calibri"/>
          <w:color w:val="000000" w:themeColor="text1"/>
        </w:rPr>
        <w:t>Other visualization methods that can be used, include principal component analysis and eigenmodel, although unlike MDS</w:t>
      </w:r>
      <w:r w:rsidR="00812165" w:rsidRPr="00093EE1">
        <w:rPr>
          <w:rFonts w:ascii="Calibri" w:hAnsi="Calibri"/>
          <w:color w:val="000000" w:themeColor="text1"/>
        </w:rPr>
        <w:t>,</w:t>
      </w:r>
      <w:r w:rsidR="008A36EB" w:rsidRPr="00093EE1">
        <w:rPr>
          <w:rFonts w:ascii="Calibri" w:hAnsi="Calibri"/>
          <w:color w:val="000000" w:themeColor="text1"/>
        </w:rPr>
        <w:t xml:space="preserve"> the distances between the nodes in these two methods are not interpretable and the exact components or dimensions extracted </w:t>
      </w:r>
      <w:r w:rsidR="00812165" w:rsidRPr="00093EE1">
        <w:rPr>
          <w:rFonts w:ascii="Calibri" w:hAnsi="Calibri"/>
          <w:color w:val="000000" w:themeColor="text1"/>
        </w:rPr>
        <w:t xml:space="preserve">will </w:t>
      </w:r>
      <w:r w:rsidR="008A36EB" w:rsidRPr="00093EE1">
        <w:rPr>
          <w:rFonts w:ascii="Calibri" w:hAnsi="Calibri"/>
          <w:color w:val="000000" w:themeColor="text1"/>
        </w:rPr>
        <w:t>differ between datasets (Jones et al., 2018). Further, principal component analysis relies on a correlation matrix, and thus cannot be based on any network.</w:t>
      </w:r>
    </w:p>
    <w:p w14:paraId="175CC4E7" w14:textId="5CFA81F2" w:rsidR="00812165" w:rsidRPr="00093EE1" w:rsidRDefault="00812165" w:rsidP="008A36EB">
      <w:pPr>
        <w:ind w:firstLine="720"/>
        <w:rPr>
          <w:rFonts w:ascii="Calibri" w:hAnsi="Calibri"/>
          <w:color w:val="000000" w:themeColor="text1"/>
        </w:rPr>
      </w:pPr>
    </w:p>
    <w:p w14:paraId="11580B51" w14:textId="02F8EB63" w:rsidR="00812165" w:rsidRPr="00093EE1" w:rsidRDefault="00812165" w:rsidP="008A36EB">
      <w:pPr>
        <w:ind w:firstLine="720"/>
        <w:rPr>
          <w:rFonts w:ascii="Calibri" w:hAnsi="Calibri"/>
          <w:color w:val="000000" w:themeColor="text1"/>
        </w:rPr>
      </w:pPr>
      <w:r w:rsidRPr="00093EE1">
        <w:rPr>
          <w:rFonts w:ascii="Calibri" w:hAnsi="Calibri"/>
          <w:color w:val="000000" w:themeColor="text1"/>
        </w:rPr>
        <w:t xml:space="preserve">This paper is concerned with the application of MDS in trauma research to assess the concurrence of certain types of trauma as well as resulting complex symptomatology. </w:t>
      </w:r>
    </w:p>
    <w:p w14:paraId="31A3B0B8" w14:textId="77777777" w:rsidR="00812165" w:rsidRPr="00093EE1" w:rsidRDefault="00812165" w:rsidP="008A36EB">
      <w:pPr>
        <w:ind w:firstLine="720"/>
        <w:rPr>
          <w:rFonts w:ascii="Calibri" w:hAnsi="Calibri"/>
          <w:color w:val="000000" w:themeColor="text1"/>
        </w:rPr>
      </w:pPr>
    </w:p>
    <w:p w14:paraId="1B5BA1FB" w14:textId="7C07B5D7" w:rsidR="00224FA1" w:rsidRPr="00093EE1" w:rsidRDefault="009F76DA" w:rsidP="00331897">
      <w:pPr>
        <w:rPr>
          <w:rFonts w:ascii="Calibri" w:hAnsi="Calibri"/>
          <w:color w:val="000000" w:themeColor="text1"/>
        </w:rPr>
      </w:pPr>
      <w:r w:rsidRPr="00093EE1">
        <w:rPr>
          <w:rFonts w:ascii="Calibri" w:hAnsi="Calibri"/>
          <w:b/>
          <w:color w:val="000000" w:themeColor="text1"/>
        </w:rPr>
        <w:t>Trauma</w:t>
      </w:r>
      <w:r w:rsidR="00457B15" w:rsidRPr="00093EE1">
        <w:rPr>
          <w:rFonts w:ascii="Calibri" w:hAnsi="Calibri"/>
          <w:b/>
          <w:color w:val="000000" w:themeColor="text1"/>
        </w:rPr>
        <w:t xml:space="preserve"> research</w:t>
      </w:r>
    </w:p>
    <w:p w14:paraId="74A33D1B" w14:textId="77777777" w:rsidR="00C564E3" w:rsidRPr="00093EE1" w:rsidRDefault="00C564E3" w:rsidP="00331897">
      <w:pPr>
        <w:rPr>
          <w:rFonts w:ascii="Calibri" w:hAnsi="Calibri"/>
          <w:color w:val="000000" w:themeColor="text1"/>
        </w:rPr>
      </w:pPr>
    </w:p>
    <w:p w14:paraId="34F6143D" w14:textId="5F250884" w:rsidR="00224FA1" w:rsidRPr="00093EE1" w:rsidRDefault="00331897" w:rsidP="00C564E3">
      <w:pPr>
        <w:ind w:firstLine="720"/>
        <w:rPr>
          <w:rFonts w:ascii="Calibri" w:hAnsi="Calibri"/>
          <w:color w:val="000000" w:themeColor="text1"/>
        </w:rPr>
      </w:pPr>
      <w:r w:rsidRPr="00093EE1">
        <w:rPr>
          <w:rFonts w:ascii="Calibri" w:hAnsi="Calibri"/>
          <w:b/>
          <w:color w:val="000000" w:themeColor="text1"/>
        </w:rPr>
        <w:t>Trauma exposure</w:t>
      </w:r>
      <w:r w:rsidR="00C564E3" w:rsidRPr="00093EE1">
        <w:rPr>
          <w:rFonts w:ascii="Calibri" w:hAnsi="Calibri"/>
          <w:color w:val="000000" w:themeColor="text1"/>
        </w:rPr>
        <w:t xml:space="preserve">. </w:t>
      </w:r>
      <w:r w:rsidR="00224FA1" w:rsidRPr="00093EE1">
        <w:rPr>
          <w:rFonts w:ascii="Calibri" w:hAnsi="Calibri"/>
          <w:color w:val="000000" w:themeColor="text1"/>
        </w:rPr>
        <w:t>Trauma exposure is prevalent in the public (</w:t>
      </w:r>
      <w:r w:rsidR="00AE3988" w:rsidRPr="00093EE1">
        <w:rPr>
          <w:rFonts w:ascii="Calibri" w:hAnsi="Calibri"/>
          <w:color w:val="000000" w:themeColor="text1"/>
        </w:rPr>
        <w:t xml:space="preserve">Afifi et al., 2014; </w:t>
      </w:r>
      <w:r w:rsidR="00AE3988" w:rsidRPr="00093EE1">
        <w:rPr>
          <w:rFonts w:ascii="Calibri" w:hAnsi="Calibri"/>
          <w:color w:val="000000" w:themeColor="text1"/>
          <w:lang w:val="en-US"/>
        </w:rPr>
        <w:t>Finkelhor, Ormrod, &amp; Turner, 2009;</w:t>
      </w:r>
      <w:r w:rsidR="004205EA" w:rsidRPr="00093EE1">
        <w:rPr>
          <w:rFonts w:ascii="Calibri" w:hAnsi="Calibri"/>
          <w:color w:val="000000" w:themeColor="text1"/>
          <w:lang w:val="en-US"/>
        </w:rPr>
        <w:t xml:space="preserve"> </w:t>
      </w:r>
      <w:r w:rsidR="00AE3988" w:rsidRPr="00093EE1">
        <w:rPr>
          <w:rFonts w:ascii="Calibri" w:hAnsi="Calibri"/>
          <w:color w:val="000000" w:themeColor="text1"/>
          <w:lang w:val="en-US"/>
        </w:rPr>
        <w:t>Finkelhor, Turner, Shattuck, &amp; Hamby, 2013</w:t>
      </w:r>
      <w:r w:rsidR="004205EA" w:rsidRPr="00093EE1">
        <w:rPr>
          <w:rFonts w:ascii="Calibri" w:hAnsi="Calibri"/>
          <w:color w:val="000000" w:themeColor="text1"/>
          <w:lang w:val="en-US"/>
        </w:rPr>
        <w:t>; Ozer, Best, Lipsey, &amp; Weiss, 2003</w:t>
      </w:r>
      <w:r w:rsidR="00224FA1" w:rsidRPr="00093EE1">
        <w:rPr>
          <w:rFonts w:ascii="Calibri" w:hAnsi="Calibri"/>
          <w:color w:val="000000" w:themeColor="text1"/>
        </w:rPr>
        <w:t>)</w:t>
      </w:r>
      <w:r w:rsidR="00EC5234" w:rsidRPr="00093EE1">
        <w:rPr>
          <w:rFonts w:ascii="Calibri" w:hAnsi="Calibri"/>
          <w:color w:val="000000" w:themeColor="text1"/>
        </w:rPr>
        <w:t xml:space="preserve"> and remains a major public health concern (</w:t>
      </w:r>
      <w:r w:rsidR="004205EA" w:rsidRPr="00093EE1">
        <w:rPr>
          <w:rFonts w:ascii="Calibri" w:hAnsi="Calibri"/>
          <w:color w:val="000000" w:themeColor="text1"/>
          <w:lang w:val="en-US"/>
        </w:rPr>
        <w:t>Basu, McLaughlin, Misra, &amp; Koenen, 2017; Downey, Gudmunson, Pang, &amp; Lee, 2017).</w:t>
      </w:r>
      <w:r w:rsidR="00224FA1" w:rsidRPr="00093EE1">
        <w:rPr>
          <w:rFonts w:ascii="Calibri" w:hAnsi="Calibri"/>
          <w:color w:val="000000" w:themeColor="text1"/>
        </w:rPr>
        <w:t xml:space="preserve"> </w:t>
      </w:r>
      <w:r w:rsidR="00EC5234" w:rsidRPr="00093EE1">
        <w:rPr>
          <w:rFonts w:ascii="Calibri" w:hAnsi="Calibri"/>
          <w:color w:val="000000" w:themeColor="text1"/>
        </w:rPr>
        <w:t>B</w:t>
      </w:r>
      <w:r w:rsidR="000A49F3" w:rsidRPr="00093EE1">
        <w:rPr>
          <w:rFonts w:ascii="Calibri" w:hAnsi="Calibri"/>
          <w:color w:val="000000" w:themeColor="text1"/>
        </w:rPr>
        <w:t>ased on data from the 2012 Canadian Community Health Survey: Mental Health (Statistics Canada, 2013)</w:t>
      </w:r>
      <w:r w:rsidR="00EC5234" w:rsidRPr="00093EE1">
        <w:rPr>
          <w:rFonts w:ascii="Calibri" w:hAnsi="Calibri"/>
          <w:color w:val="000000" w:themeColor="text1"/>
        </w:rPr>
        <w:t xml:space="preserve"> </w:t>
      </w:r>
      <w:r w:rsidR="000A49F3" w:rsidRPr="00093EE1">
        <w:rPr>
          <w:rFonts w:ascii="Calibri" w:hAnsi="Calibri"/>
          <w:color w:val="000000" w:themeColor="text1"/>
        </w:rPr>
        <w:t>one third of Canadians report</w:t>
      </w:r>
      <w:r w:rsidR="00812165" w:rsidRPr="00093EE1">
        <w:rPr>
          <w:rFonts w:ascii="Calibri" w:hAnsi="Calibri"/>
          <w:color w:val="000000" w:themeColor="text1"/>
        </w:rPr>
        <w:t>ed</w:t>
      </w:r>
      <w:r w:rsidR="000A49F3" w:rsidRPr="00093EE1">
        <w:rPr>
          <w:rFonts w:ascii="Calibri" w:hAnsi="Calibri"/>
          <w:color w:val="000000" w:themeColor="text1"/>
        </w:rPr>
        <w:t xml:space="preserve"> a history of maltreatment (Afifi et al., 2014)</w:t>
      </w:r>
      <w:r w:rsidR="00224FA1" w:rsidRPr="00093EE1">
        <w:rPr>
          <w:rFonts w:ascii="Calibri" w:hAnsi="Calibri"/>
          <w:color w:val="000000" w:themeColor="text1"/>
        </w:rPr>
        <w:t>.</w:t>
      </w:r>
      <w:r w:rsidR="000A49F3" w:rsidRPr="00093EE1">
        <w:rPr>
          <w:rFonts w:ascii="Calibri" w:hAnsi="Calibri"/>
          <w:color w:val="000000" w:themeColor="text1"/>
        </w:rPr>
        <w:t xml:space="preserve"> In a national sample of children and youth in the united states, around 80% reported lifetime exposure to at least one trauma experience </w:t>
      </w:r>
      <w:r w:rsidR="000A49F3" w:rsidRPr="00093EE1">
        <w:rPr>
          <w:rFonts w:ascii="Calibri" w:hAnsi="Calibri"/>
          <w:color w:val="000000" w:themeColor="text1"/>
          <w:lang w:val="en-US"/>
        </w:rPr>
        <w:t>(Finkelhor, Ormrod, &amp; Turner, 2009; Finkelhor, Turner, Shattuck, &amp; Hamby, 2013).</w:t>
      </w:r>
      <w:r w:rsidR="00224FA1" w:rsidRPr="00093EE1">
        <w:rPr>
          <w:rFonts w:ascii="Calibri" w:hAnsi="Calibri"/>
          <w:color w:val="000000" w:themeColor="text1"/>
        </w:rPr>
        <w:t xml:space="preserve"> </w:t>
      </w:r>
      <w:r w:rsidR="004205EA" w:rsidRPr="00093EE1">
        <w:rPr>
          <w:rFonts w:ascii="Calibri" w:hAnsi="Calibri"/>
          <w:color w:val="000000" w:themeColor="text1"/>
        </w:rPr>
        <w:t xml:space="preserve">The results from the research also indicate that once a person is exposed to one type of trauma, they are more likely to be exposed to more. In the same </w:t>
      </w:r>
      <w:r w:rsidR="000A49F3" w:rsidRPr="00093EE1">
        <w:rPr>
          <w:rFonts w:ascii="Calibri" w:hAnsi="Calibri"/>
          <w:color w:val="000000" w:themeColor="text1"/>
        </w:rPr>
        <w:t>sample</w:t>
      </w:r>
      <w:r w:rsidR="004205EA" w:rsidRPr="00093EE1">
        <w:rPr>
          <w:rFonts w:ascii="Calibri" w:hAnsi="Calibri"/>
          <w:color w:val="000000" w:themeColor="text1"/>
        </w:rPr>
        <w:t xml:space="preserve"> Finkelhor and colleagues examined, </w:t>
      </w:r>
      <w:r w:rsidR="000A49F3" w:rsidRPr="00093EE1">
        <w:rPr>
          <w:rFonts w:ascii="Calibri" w:hAnsi="Calibri"/>
          <w:color w:val="000000" w:themeColor="text1"/>
          <w:lang w:val="en-US"/>
        </w:rPr>
        <w:t>48% of the children and youth was exposed to more than one type of victimization trauma (see Finkelhor et al., 2013, for a detailed breakdown of specific victimization types and cooccurrences). Exposure to a single type of trauma was associated with a 65% to 93% probability of exposure to additional traumas (Felitti et al., 1998</w:t>
      </w:r>
      <w:r w:rsidR="004205EA" w:rsidRPr="00093EE1">
        <w:rPr>
          <w:rFonts w:ascii="Calibri" w:hAnsi="Calibri"/>
          <w:color w:val="000000" w:themeColor="text1"/>
          <w:lang w:val="en-US"/>
        </w:rPr>
        <w:t xml:space="preserve">). </w:t>
      </w:r>
      <w:r w:rsidR="00224FA1" w:rsidRPr="00093EE1">
        <w:rPr>
          <w:rFonts w:ascii="Calibri" w:hAnsi="Calibri"/>
          <w:color w:val="000000" w:themeColor="text1"/>
        </w:rPr>
        <w:t>Exposure to multiple types of trauma is referred to as cumulative trauma exposure (</w:t>
      </w:r>
      <w:r w:rsidR="000A49F3" w:rsidRPr="00093EE1">
        <w:rPr>
          <w:rFonts w:ascii="Calibri" w:hAnsi="Calibri"/>
          <w:color w:val="000000" w:themeColor="text1"/>
        </w:rPr>
        <w:t>Martin, Cromer, DePrince, &amp; Freyd, 2013</w:t>
      </w:r>
      <w:r w:rsidR="00224FA1" w:rsidRPr="00093EE1">
        <w:rPr>
          <w:rFonts w:ascii="Calibri" w:hAnsi="Calibri"/>
          <w:color w:val="000000" w:themeColor="text1"/>
        </w:rPr>
        <w:t>).</w:t>
      </w:r>
      <w:r w:rsidR="004205EA" w:rsidRPr="00093EE1">
        <w:rPr>
          <w:rFonts w:ascii="Calibri" w:hAnsi="Calibri"/>
          <w:color w:val="000000" w:themeColor="text1"/>
        </w:rPr>
        <w:t xml:space="preserve"> Cumulative trauma is concerning because it is associated with increased negative health outcomes as well as exacerbated psychological difficulties </w:t>
      </w:r>
      <w:r w:rsidR="004205EA" w:rsidRPr="00093EE1">
        <w:rPr>
          <w:rFonts w:ascii="Calibri" w:hAnsi="Calibri"/>
          <w:color w:val="000000" w:themeColor="text1"/>
          <w:lang w:val="en-US"/>
        </w:rPr>
        <w:t>(Anda et al., 2006; Chapman et al., 2004; Felitti et al., 1998)</w:t>
      </w:r>
      <w:r w:rsidR="00AF7979" w:rsidRPr="00093EE1">
        <w:rPr>
          <w:rFonts w:ascii="Calibri" w:hAnsi="Calibri"/>
          <w:color w:val="000000" w:themeColor="text1"/>
          <w:lang w:val="en-US"/>
        </w:rPr>
        <w:t>, with multiple exposure in the most recent year being particularly associated with increased mental health difficulties (Finkelhor, Ormrod, &amp; Turner, 2007).</w:t>
      </w:r>
    </w:p>
    <w:p w14:paraId="0FF04BCF" w14:textId="77777777" w:rsidR="00C564E3" w:rsidRPr="00093EE1" w:rsidRDefault="00C564E3" w:rsidP="004205EA">
      <w:pPr>
        <w:ind w:firstLine="720"/>
        <w:rPr>
          <w:rFonts w:ascii="Calibri" w:hAnsi="Calibri"/>
          <w:color w:val="000000" w:themeColor="text1"/>
          <w:lang w:val="en-US"/>
        </w:rPr>
      </w:pPr>
    </w:p>
    <w:p w14:paraId="5F733B41" w14:textId="327479F4" w:rsidR="00224FA1" w:rsidRPr="00093EE1" w:rsidRDefault="00224FA1" w:rsidP="00224FA1">
      <w:pPr>
        <w:ind w:firstLine="720"/>
        <w:rPr>
          <w:rFonts w:ascii="Calibri" w:hAnsi="Calibri"/>
          <w:color w:val="000000" w:themeColor="text1"/>
        </w:rPr>
      </w:pPr>
      <w:r w:rsidRPr="00093EE1">
        <w:rPr>
          <w:rFonts w:ascii="Calibri" w:hAnsi="Calibri"/>
          <w:color w:val="000000" w:themeColor="text1"/>
        </w:rPr>
        <w:t xml:space="preserve">Some research suggests that certain trauma types </w:t>
      </w:r>
      <w:r w:rsidR="00E16C4F" w:rsidRPr="00093EE1">
        <w:rPr>
          <w:rFonts w:ascii="Calibri" w:hAnsi="Calibri"/>
          <w:color w:val="000000" w:themeColor="text1"/>
        </w:rPr>
        <w:t xml:space="preserve">tend to </w:t>
      </w:r>
      <w:r w:rsidRPr="00093EE1">
        <w:rPr>
          <w:rFonts w:ascii="Calibri" w:hAnsi="Calibri"/>
          <w:color w:val="000000" w:themeColor="text1"/>
        </w:rPr>
        <w:t>co-occur</w:t>
      </w:r>
      <w:r w:rsidR="00E16C4F" w:rsidRPr="00093EE1">
        <w:rPr>
          <w:rFonts w:ascii="Calibri" w:hAnsi="Calibri"/>
          <w:color w:val="000000" w:themeColor="text1"/>
        </w:rPr>
        <w:t xml:space="preserve"> at higher probabilities</w:t>
      </w:r>
      <w:r w:rsidRPr="00093EE1">
        <w:rPr>
          <w:rFonts w:ascii="Calibri" w:hAnsi="Calibri"/>
          <w:color w:val="000000" w:themeColor="text1"/>
        </w:rPr>
        <w:t xml:space="preserve">. For example, certain traumas that happen at home, including domestic violence, physical, sexual, and emotional abuse, and neglect (i.e., maltreatment) tend to co-occur at higher rates because they are most likely to share a common perpetrator than a different kind of trauma, such as exposure to war. </w:t>
      </w:r>
      <w:r w:rsidR="00E16C4F" w:rsidRPr="00093EE1">
        <w:rPr>
          <w:rFonts w:ascii="Calibri" w:hAnsi="Calibri"/>
          <w:color w:val="000000" w:themeColor="text1"/>
        </w:rPr>
        <w:t xml:space="preserve">Further, being in an impoverished neighbourhood puts one at higher risk of exposure to assaults, community violence, and robberies. Additionally, certain constellations of trauma types have been shown to be more impactful in their negative consequences than others (e.g. </w:t>
      </w:r>
      <w:r w:rsidR="00E16C4F" w:rsidRPr="00093EE1">
        <w:rPr>
          <w:rFonts w:ascii="Calibri" w:eastAsiaTheme="minorEastAsia" w:hAnsi="Calibri"/>
          <w:color w:val="000000" w:themeColor="text1"/>
          <w:lang w:val="en-US"/>
        </w:rPr>
        <w:t xml:space="preserve">Berzenski &amp; Yates, 2011; </w:t>
      </w:r>
      <w:r w:rsidR="00E16C4F" w:rsidRPr="00093EE1">
        <w:rPr>
          <w:rFonts w:ascii="Calibri" w:hAnsi="Calibri"/>
          <w:color w:val="000000" w:themeColor="text1"/>
        </w:rPr>
        <w:t xml:space="preserve">Briere &amp; Elliot, 2003; Elliot &amp; Briere, 1992). </w:t>
      </w:r>
      <w:r w:rsidRPr="00093EE1">
        <w:rPr>
          <w:rFonts w:ascii="Calibri" w:hAnsi="Calibri"/>
          <w:color w:val="000000" w:themeColor="text1"/>
        </w:rPr>
        <w:t xml:space="preserve">Therefore, </w:t>
      </w:r>
      <w:r w:rsidR="00B16D51" w:rsidRPr="00093EE1">
        <w:rPr>
          <w:rFonts w:ascii="Calibri" w:hAnsi="Calibri"/>
          <w:color w:val="000000" w:themeColor="text1"/>
        </w:rPr>
        <w:t xml:space="preserve">considering the negative outcomes associated with multiple and cumulative </w:t>
      </w:r>
      <w:r w:rsidR="00B16D51" w:rsidRPr="00093EE1">
        <w:rPr>
          <w:rFonts w:ascii="Calibri" w:hAnsi="Calibri"/>
          <w:color w:val="000000" w:themeColor="text1"/>
        </w:rPr>
        <w:lastRenderedPageBreak/>
        <w:t xml:space="preserve">trauma exposure, </w:t>
      </w:r>
      <w:r w:rsidRPr="00093EE1">
        <w:rPr>
          <w:rFonts w:ascii="Calibri" w:hAnsi="Calibri"/>
          <w:color w:val="000000" w:themeColor="text1"/>
        </w:rPr>
        <w:t>research would benefit from identifying types of traumas that</w:t>
      </w:r>
      <w:r w:rsidR="00B16D51" w:rsidRPr="00093EE1">
        <w:rPr>
          <w:rFonts w:ascii="Calibri" w:hAnsi="Calibri"/>
          <w:color w:val="000000" w:themeColor="text1"/>
        </w:rPr>
        <w:t xml:space="preserve"> most commonly</w:t>
      </w:r>
      <w:r w:rsidRPr="00093EE1">
        <w:rPr>
          <w:rFonts w:ascii="Calibri" w:hAnsi="Calibri"/>
          <w:color w:val="000000" w:themeColor="text1"/>
        </w:rPr>
        <w:t xml:space="preserve"> co-occur</w:t>
      </w:r>
      <w:r w:rsidR="00B16D51" w:rsidRPr="00093EE1">
        <w:rPr>
          <w:rFonts w:ascii="Calibri" w:hAnsi="Calibri"/>
          <w:color w:val="000000" w:themeColor="text1"/>
        </w:rPr>
        <w:t xml:space="preserve">. Identifying trauma types that tend to co-occur can help us eventually </w:t>
      </w:r>
      <w:r w:rsidRPr="00093EE1">
        <w:rPr>
          <w:rFonts w:ascii="Calibri" w:hAnsi="Calibri"/>
          <w:color w:val="000000" w:themeColor="text1"/>
        </w:rPr>
        <w:t xml:space="preserve">identify children, youth, and individuals who are at higher risk of being exposed to more traumas, which </w:t>
      </w:r>
      <w:r w:rsidR="002D50D2" w:rsidRPr="00093EE1">
        <w:rPr>
          <w:rFonts w:ascii="Calibri" w:hAnsi="Calibri"/>
          <w:color w:val="000000" w:themeColor="text1"/>
        </w:rPr>
        <w:t xml:space="preserve">can </w:t>
      </w:r>
      <w:r w:rsidRPr="00093EE1">
        <w:rPr>
          <w:rFonts w:ascii="Calibri" w:hAnsi="Calibri"/>
          <w:color w:val="000000" w:themeColor="text1"/>
        </w:rPr>
        <w:t xml:space="preserve">ultimately reduce harm and risk for increased mental health difficulties. </w:t>
      </w:r>
    </w:p>
    <w:p w14:paraId="6A8DAC4D" w14:textId="5817ECD9" w:rsidR="00E16C4F" w:rsidRPr="00093EE1" w:rsidRDefault="00E16C4F" w:rsidP="00E16C4F">
      <w:pPr>
        <w:rPr>
          <w:rFonts w:ascii="Calibri" w:hAnsi="Calibri"/>
          <w:color w:val="000000" w:themeColor="text1"/>
        </w:rPr>
      </w:pPr>
    </w:p>
    <w:p w14:paraId="20DBD02A" w14:textId="2183D0DA" w:rsidR="00E16C4F" w:rsidRPr="00093EE1" w:rsidRDefault="00E16C4F" w:rsidP="00E16C4F">
      <w:pPr>
        <w:rPr>
          <w:rFonts w:ascii="Calibri" w:hAnsi="Calibri"/>
          <w:b/>
          <w:color w:val="000000" w:themeColor="text1"/>
        </w:rPr>
      </w:pPr>
      <w:r w:rsidRPr="00093EE1">
        <w:rPr>
          <w:rFonts w:ascii="Calibri" w:hAnsi="Calibri"/>
          <w:b/>
          <w:color w:val="000000" w:themeColor="text1"/>
        </w:rPr>
        <w:t>Future directions for MDS in Trauma Research</w:t>
      </w:r>
    </w:p>
    <w:p w14:paraId="2BCD9DF2" w14:textId="77777777" w:rsidR="00E16C4F" w:rsidRPr="00093EE1" w:rsidRDefault="00E16C4F" w:rsidP="00E16C4F">
      <w:pPr>
        <w:rPr>
          <w:rFonts w:ascii="Calibri" w:hAnsi="Calibri"/>
          <w:b/>
          <w:color w:val="000000" w:themeColor="text1"/>
        </w:rPr>
      </w:pPr>
    </w:p>
    <w:p w14:paraId="0A3119B8" w14:textId="26FE81A5" w:rsidR="00E16C4F" w:rsidRPr="00093EE1" w:rsidRDefault="00E16C4F" w:rsidP="00E16C4F">
      <w:pPr>
        <w:ind w:firstLine="720"/>
        <w:rPr>
          <w:rFonts w:ascii="Calibri" w:hAnsi="Calibri"/>
          <w:color w:val="000000" w:themeColor="text1"/>
        </w:rPr>
      </w:pPr>
      <w:r w:rsidRPr="00093EE1">
        <w:rPr>
          <w:rFonts w:ascii="Calibri" w:hAnsi="Calibri"/>
          <w:color w:val="000000" w:themeColor="text1"/>
        </w:rPr>
        <w:t xml:space="preserve">The aim of applying MDS in trauma research would be to develop the spatial representation of the trauma types on a 2-dimensional space by overlaying a network of nodes and connections, where the size of the nodes represents the frequency of the specific trauma event in that sample. The size or thickness of the connections </w:t>
      </w:r>
      <w:r w:rsidR="00812165" w:rsidRPr="00093EE1">
        <w:rPr>
          <w:rFonts w:ascii="Calibri" w:hAnsi="Calibri"/>
          <w:color w:val="000000" w:themeColor="text1"/>
        </w:rPr>
        <w:t xml:space="preserve">or edges </w:t>
      </w:r>
      <w:r w:rsidRPr="00093EE1">
        <w:rPr>
          <w:rFonts w:ascii="Calibri" w:hAnsi="Calibri"/>
          <w:color w:val="000000" w:themeColor="text1"/>
        </w:rPr>
        <w:t>between the nodes would represent the strength of the proximity or the frequency of co-occurrence between pairs of trauma events. This application of visualizing networks that represent the MDS ordination method underlying the co-occurrence of pairs of trauma types will be important in our attempt to understand the types of trauma constellations that are most likely to co-occur. Once we are able to identify those constellations, we can then identify children and youth who are most vulnerable to continued victimization and adversity traumas, allowing us to prevent such a sequelae</w:t>
      </w:r>
      <w:r w:rsidR="00812165" w:rsidRPr="00093EE1">
        <w:rPr>
          <w:rFonts w:ascii="Calibri" w:hAnsi="Calibri"/>
          <w:color w:val="000000" w:themeColor="text1"/>
        </w:rPr>
        <w:t xml:space="preserve"> early in the process. </w:t>
      </w:r>
    </w:p>
    <w:p w14:paraId="18B4624A" w14:textId="77777777" w:rsidR="00E16C4F" w:rsidRPr="00093EE1" w:rsidRDefault="00E16C4F" w:rsidP="00E16C4F">
      <w:pPr>
        <w:ind w:firstLine="720"/>
        <w:rPr>
          <w:rFonts w:ascii="Calibri" w:hAnsi="Calibri"/>
          <w:color w:val="000000" w:themeColor="text1"/>
        </w:rPr>
      </w:pPr>
    </w:p>
    <w:p w14:paraId="28E629BC" w14:textId="55781FB5" w:rsidR="00E16C4F" w:rsidRPr="00093EE1" w:rsidRDefault="00E16C4F" w:rsidP="00812165">
      <w:pPr>
        <w:ind w:firstLine="720"/>
        <w:rPr>
          <w:rFonts w:ascii="Calibri" w:hAnsi="Calibri"/>
          <w:color w:val="000000" w:themeColor="text1"/>
        </w:rPr>
      </w:pPr>
      <w:r w:rsidRPr="00093EE1">
        <w:rPr>
          <w:rFonts w:ascii="Calibri" w:hAnsi="Calibri"/>
          <w:color w:val="000000" w:themeColor="text1"/>
        </w:rPr>
        <w:t xml:space="preserve">Further, following from work that has attempted to explain psychopathology through networks (see Borsboom &amp; Cramer, 2013; Borsboom, Epskamp, Kievit, Cramer, &amp; Schmittmann, 2011). Borsbooom and colleagues’ network of psychopathology explains symptom covariance as constituting mental </w:t>
      </w:r>
      <w:r w:rsidR="00812165" w:rsidRPr="00093EE1">
        <w:rPr>
          <w:rFonts w:ascii="Calibri" w:hAnsi="Calibri"/>
          <w:color w:val="000000" w:themeColor="text1"/>
        </w:rPr>
        <w:t xml:space="preserve">health </w:t>
      </w:r>
      <w:r w:rsidRPr="00093EE1">
        <w:rPr>
          <w:rFonts w:ascii="Calibri" w:hAnsi="Calibri"/>
          <w:color w:val="000000" w:themeColor="text1"/>
        </w:rPr>
        <w:t xml:space="preserve">disorders, rather than being caused by mental disorders. This approach has been applied </w:t>
      </w:r>
      <w:r w:rsidR="00812165" w:rsidRPr="00093EE1">
        <w:rPr>
          <w:rFonts w:ascii="Calibri" w:hAnsi="Calibri"/>
          <w:color w:val="000000" w:themeColor="text1"/>
        </w:rPr>
        <w:t xml:space="preserve">to </w:t>
      </w:r>
      <w:r w:rsidRPr="00093EE1">
        <w:rPr>
          <w:rFonts w:ascii="Calibri" w:hAnsi="Calibri"/>
          <w:color w:val="000000" w:themeColor="text1"/>
        </w:rPr>
        <w:t xml:space="preserve">different types of psychopathology. For example, McNally and </w:t>
      </w:r>
      <w:r w:rsidR="00812165" w:rsidRPr="00093EE1">
        <w:rPr>
          <w:rFonts w:ascii="Calibri" w:hAnsi="Calibri"/>
          <w:color w:val="000000" w:themeColor="text1"/>
        </w:rPr>
        <w:t>colleagues</w:t>
      </w:r>
      <w:r w:rsidRPr="00093EE1">
        <w:rPr>
          <w:rFonts w:ascii="Calibri" w:hAnsi="Calibri"/>
          <w:color w:val="000000" w:themeColor="text1"/>
        </w:rPr>
        <w:t xml:space="preserve"> (2017) used network analysis to assess the overlap and distinction between obsessive and compulsive and depression related symptoms. A future direction of this work can include complex trauma symptomatology. It is particularly interesting to assess symptoms of complex trauma because of their multifaceted nature. Exposure to cumulative trauma, especially early and chronic ones, can lead to one experiencing symptoms related to dissociation, depression, anxiety, posttraumatic stress, interpersonal problems, and somatic concerns, simultaneously (e.g. Briere, Kaltman, &amp; Green, 2008; Cloitre et al., 2009). Therefore, using network analysis based on MDS configuration can allow us to assess and visualize the overlap across multifaceted symptomatology resulting from trauma exposure. </w:t>
      </w:r>
    </w:p>
    <w:p w14:paraId="5662A507" w14:textId="77777777" w:rsidR="00C564E3" w:rsidRPr="00093EE1" w:rsidRDefault="00C564E3" w:rsidP="00224FA1">
      <w:pPr>
        <w:ind w:firstLine="720"/>
        <w:rPr>
          <w:rFonts w:ascii="Calibri" w:hAnsi="Calibri"/>
          <w:color w:val="000000" w:themeColor="text1"/>
        </w:rPr>
      </w:pPr>
    </w:p>
    <w:p w14:paraId="50CE0988" w14:textId="7DB38FEF" w:rsidR="00813658" w:rsidRPr="00093EE1" w:rsidRDefault="00E16C4F" w:rsidP="00C564E3">
      <w:pPr>
        <w:rPr>
          <w:rFonts w:ascii="Calibri" w:hAnsi="Calibri"/>
          <w:b/>
          <w:color w:val="000000" w:themeColor="text1"/>
        </w:rPr>
      </w:pPr>
      <w:r w:rsidRPr="00093EE1">
        <w:rPr>
          <w:rFonts w:ascii="Calibri" w:hAnsi="Calibri"/>
          <w:b/>
          <w:color w:val="000000" w:themeColor="text1"/>
        </w:rPr>
        <w:t>Attempt at applying MDS in Trauma Research: An example of v</w:t>
      </w:r>
      <w:r w:rsidR="0039757F" w:rsidRPr="00093EE1">
        <w:rPr>
          <w:rFonts w:ascii="Calibri" w:hAnsi="Calibri"/>
          <w:b/>
          <w:color w:val="000000" w:themeColor="text1"/>
        </w:rPr>
        <w:t>isualizing the</w:t>
      </w:r>
      <w:r w:rsidR="0039757F" w:rsidRPr="00093EE1">
        <w:rPr>
          <w:rFonts w:ascii="Calibri" w:hAnsi="Calibri"/>
          <w:color w:val="000000" w:themeColor="text1"/>
        </w:rPr>
        <w:t xml:space="preserve"> </w:t>
      </w:r>
      <w:r w:rsidR="0039757F" w:rsidRPr="00093EE1">
        <w:rPr>
          <w:rFonts w:ascii="Calibri" w:hAnsi="Calibri"/>
          <w:b/>
          <w:color w:val="000000" w:themeColor="text1"/>
        </w:rPr>
        <w:t>proximity of occurrence of different types of trauma</w:t>
      </w:r>
    </w:p>
    <w:p w14:paraId="3C64EED8" w14:textId="77777777" w:rsidR="00C564E3" w:rsidRPr="00093EE1" w:rsidRDefault="00C564E3" w:rsidP="00C564E3">
      <w:pPr>
        <w:rPr>
          <w:rFonts w:ascii="Calibri" w:hAnsi="Calibri"/>
          <w:b/>
          <w:color w:val="000000" w:themeColor="text1"/>
        </w:rPr>
      </w:pPr>
    </w:p>
    <w:p w14:paraId="62B5174F" w14:textId="5C72C0EF" w:rsidR="00224FA1" w:rsidRPr="00093EE1" w:rsidRDefault="00224FA1" w:rsidP="0039757F">
      <w:pPr>
        <w:ind w:firstLine="720"/>
        <w:rPr>
          <w:rFonts w:ascii="Calibri" w:hAnsi="Calibri"/>
          <w:color w:val="000000" w:themeColor="text1"/>
        </w:rPr>
      </w:pPr>
      <w:r w:rsidRPr="00093EE1">
        <w:rPr>
          <w:rFonts w:ascii="Calibri" w:hAnsi="Calibri"/>
          <w:color w:val="000000" w:themeColor="text1"/>
        </w:rPr>
        <w:t xml:space="preserve">One way to examine the co-occurrence among different trauma types is representing the trauma types as points in a visualizable space, which might represent the underlying structure of the pairwise associations among trauma types. </w:t>
      </w:r>
      <w:r w:rsidR="00EC5234" w:rsidRPr="00093EE1">
        <w:rPr>
          <w:rFonts w:ascii="Calibri" w:hAnsi="Calibri"/>
          <w:color w:val="000000" w:themeColor="text1"/>
        </w:rPr>
        <w:t>MDS</w:t>
      </w:r>
      <w:r w:rsidRPr="00093EE1">
        <w:rPr>
          <w:rFonts w:ascii="Calibri" w:hAnsi="Calibri"/>
          <w:color w:val="000000" w:themeColor="text1"/>
        </w:rPr>
        <w:t xml:space="preserve"> utilizes distance measures to create a visual map displaying the positions of the variables of interest based on a tabulation of the relative distances between those variables</w:t>
      </w:r>
      <w:r w:rsidR="00812165" w:rsidRPr="00093EE1">
        <w:rPr>
          <w:rFonts w:ascii="Calibri" w:hAnsi="Calibri"/>
          <w:color w:val="000000" w:themeColor="text1"/>
        </w:rPr>
        <w:t xml:space="preserve">. Therefore, ultimately, </w:t>
      </w:r>
      <w:r w:rsidRPr="00093EE1">
        <w:rPr>
          <w:rFonts w:ascii="Calibri" w:hAnsi="Calibri"/>
          <w:color w:val="000000" w:themeColor="text1"/>
        </w:rPr>
        <w:t xml:space="preserve">“The aim is to provide a visual representation of the pattern of proximities (i.e., similarities or distances) among a set of objects” (Borgatti, 1997). MDS makes it easier for one to visualize the proximity between many </w:t>
      </w:r>
      <w:r w:rsidRPr="00093EE1">
        <w:rPr>
          <w:rFonts w:ascii="Calibri" w:hAnsi="Calibri"/>
          <w:color w:val="000000" w:themeColor="text1"/>
        </w:rPr>
        <w:lastRenderedPageBreak/>
        <w:t>variables or bring forward the spatial representation underlying a complex data matrix (Rabinowitz, 1975).</w:t>
      </w:r>
    </w:p>
    <w:p w14:paraId="311B8643" w14:textId="77777777" w:rsidR="00C564E3" w:rsidRPr="00093EE1" w:rsidRDefault="00C564E3" w:rsidP="0039757F">
      <w:pPr>
        <w:ind w:firstLine="720"/>
        <w:rPr>
          <w:rFonts w:ascii="Calibri" w:hAnsi="Calibri"/>
          <w:color w:val="000000" w:themeColor="text1"/>
        </w:rPr>
      </w:pPr>
    </w:p>
    <w:p w14:paraId="0C4C40BF" w14:textId="77777777" w:rsidR="00812165" w:rsidRPr="00093EE1" w:rsidRDefault="00812165" w:rsidP="00813658">
      <w:pPr>
        <w:ind w:firstLine="720"/>
        <w:rPr>
          <w:rFonts w:ascii="Calibri" w:hAnsi="Calibri"/>
          <w:color w:val="000000" w:themeColor="text1"/>
        </w:rPr>
      </w:pPr>
      <w:r w:rsidRPr="00093EE1">
        <w:rPr>
          <w:rFonts w:ascii="Calibri" w:hAnsi="Calibri"/>
          <w:color w:val="000000" w:themeColor="text1"/>
        </w:rPr>
        <w:t>In this application, we used</w:t>
      </w:r>
      <w:r w:rsidR="007618EE" w:rsidRPr="00093EE1">
        <w:rPr>
          <w:rFonts w:ascii="Calibri" w:hAnsi="Calibri"/>
          <w:color w:val="000000" w:themeColor="text1"/>
        </w:rPr>
        <w:t xml:space="preserve"> nonmetric MDS, which works under the assumption that we only know the ranks of the distances in the data and </w:t>
      </w:r>
      <w:r w:rsidRPr="00093EE1">
        <w:rPr>
          <w:rFonts w:ascii="Calibri" w:hAnsi="Calibri"/>
          <w:color w:val="000000" w:themeColor="text1"/>
        </w:rPr>
        <w:t xml:space="preserve">then </w:t>
      </w:r>
      <w:r w:rsidR="007618EE" w:rsidRPr="00093EE1">
        <w:rPr>
          <w:rFonts w:ascii="Calibri" w:hAnsi="Calibri"/>
          <w:color w:val="000000" w:themeColor="text1"/>
        </w:rPr>
        <w:t xml:space="preserve">test a spatial distance model. </w:t>
      </w:r>
      <w:r w:rsidR="00694741" w:rsidRPr="00093EE1">
        <w:rPr>
          <w:rFonts w:ascii="Calibri" w:hAnsi="Calibri"/>
          <w:color w:val="000000" w:themeColor="text1"/>
        </w:rPr>
        <w:t>In our example, we have a sample of undergraduate students</w:t>
      </w:r>
      <w:r w:rsidRPr="00093EE1">
        <w:rPr>
          <w:rFonts w:ascii="Calibri" w:hAnsi="Calibri"/>
          <w:color w:val="000000" w:themeColor="text1"/>
        </w:rPr>
        <w:t xml:space="preserve"> (n = 706) who were</w:t>
      </w:r>
      <w:r w:rsidR="000F412B" w:rsidRPr="00093EE1">
        <w:rPr>
          <w:rFonts w:ascii="Calibri" w:hAnsi="Calibri"/>
          <w:color w:val="000000" w:themeColor="text1"/>
        </w:rPr>
        <w:t xml:space="preserve"> asked to indicate whether they have been exposed to 32 different trauma types or events. The answers </w:t>
      </w:r>
      <w:r w:rsidR="00813658" w:rsidRPr="00093EE1">
        <w:rPr>
          <w:rFonts w:ascii="Calibri" w:hAnsi="Calibri"/>
          <w:color w:val="000000" w:themeColor="text1"/>
        </w:rPr>
        <w:t>were</w:t>
      </w:r>
      <w:r w:rsidR="000F412B" w:rsidRPr="00093EE1">
        <w:rPr>
          <w:rFonts w:ascii="Calibri" w:hAnsi="Calibri"/>
          <w:color w:val="000000" w:themeColor="text1"/>
        </w:rPr>
        <w:t xml:space="preserve"> coded as </w:t>
      </w:r>
      <w:r w:rsidR="000F412B" w:rsidRPr="00093EE1">
        <w:rPr>
          <w:rFonts w:ascii="Calibri" w:hAnsi="Calibri"/>
          <w:i/>
          <w:color w:val="000000" w:themeColor="text1"/>
        </w:rPr>
        <w:t xml:space="preserve">0=no </w:t>
      </w:r>
      <w:r w:rsidR="00813658" w:rsidRPr="00093EE1">
        <w:rPr>
          <w:rFonts w:ascii="Calibri" w:hAnsi="Calibri"/>
          <w:i/>
          <w:color w:val="000000" w:themeColor="text1"/>
        </w:rPr>
        <w:t xml:space="preserve">lifetime </w:t>
      </w:r>
      <w:r w:rsidR="000F412B" w:rsidRPr="00093EE1">
        <w:rPr>
          <w:rFonts w:ascii="Calibri" w:hAnsi="Calibri"/>
          <w:i/>
          <w:color w:val="000000" w:themeColor="text1"/>
        </w:rPr>
        <w:t>exposure</w:t>
      </w:r>
      <w:r w:rsidR="000F412B" w:rsidRPr="00093EE1">
        <w:rPr>
          <w:rFonts w:ascii="Calibri" w:hAnsi="Calibri"/>
          <w:color w:val="000000" w:themeColor="text1"/>
        </w:rPr>
        <w:t xml:space="preserve"> and </w:t>
      </w:r>
      <w:r w:rsidR="000F412B" w:rsidRPr="00093EE1">
        <w:rPr>
          <w:rFonts w:ascii="Calibri" w:hAnsi="Calibri"/>
          <w:i/>
          <w:color w:val="000000" w:themeColor="text1"/>
        </w:rPr>
        <w:t xml:space="preserve">1 = </w:t>
      </w:r>
      <w:r w:rsidR="00813658" w:rsidRPr="00093EE1">
        <w:rPr>
          <w:rFonts w:ascii="Calibri" w:hAnsi="Calibri"/>
          <w:i/>
          <w:color w:val="000000" w:themeColor="text1"/>
        </w:rPr>
        <w:t>having been</w:t>
      </w:r>
      <w:r w:rsidR="000F412B" w:rsidRPr="00093EE1">
        <w:rPr>
          <w:rFonts w:ascii="Calibri" w:hAnsi="Calibri"/>
          <w:i/>
          <w:color w:val="000000" w:themeColor="text1"/>
        </w:rPr>
        <w:t xml:space="preserve"> exposed to the event</w:t>
      </w:r>
      <w:r w:rsidR="00813658" w:rsidRPr="00093EE1">
        <w:rPr>
          <w:rFonts w:ascii="Calibri" w:hAnsi="Calibri"/>
          <w:i/>
          <w:color w:val="000000" w:themeColor="text1"/>
        </w:rPr>
        <w:t xml:space="preserve"> </w:t>
      </w:r>
      <w:r w:rsidRPr="00093EE1">
        <w:rPr>
          <w:rFonts w:ascii="Calibri" w:hAnsi="Calibri"/>
          <w:i/>
          <w:color w:val="000000" w:themeColor="text1"/>
        </w:rPr>
        <w:t xml:space="preserve">at least once </w:t>
      </w:r>
      <w:r w:rsidR="00813658" w:rsidRPr="00093EE1">
        <w:rPr>
          <w:rFonts w:ascii="Calibri" w:hAnsi="Calibri"/>
          <w:i/>
          <w:color w:val="000000" w:themeColor="text1"/>
        </w:rPr>
        <w:t>in one’s lifetime</w:t>
      </w:r>
      <w:r w:rsidR="000F412B" w:rsidRPr="00093EE1">
        <w:rPr>
          <w:rFonts w:ascii="Calibri" w:hAnsi="Calibri"/>
          <w:color w:val="000000" w:themeColor="text1"/>
        </w:rPr>
        <w:t xml:space="preserve">. </w:t>
      </w:r>
      <w:r w:rsidR="00813658" w:rsidRPr="00093EE1">
        <w:rPr>
          <w:rFonts w:ascii="Calibri" w:hAnsi="Calibri"/>
          <w:color w:val="000000" w:themeColor="text1"/>
        </w:rPr>
        <w:t>Our</w:t>
      </w:r>
      <w:r w:rsidR="000F412B" w:rsidRPr="00093EE1">
        <w:rPr>
          <w:rFonts w:ascii="Calibri" w:hAnsi="Calibri"/>
          <w:color w:val="000000" w:themeColor="text1"/>
        </w:rPr>
        <w:t xml:space="preserve"> data </w:t>
      </w:r>
      <w:r w:rsidR="00813658" w:rsidRPr="00093EE1">
        <w:rPr>
          <w:rFonts w:ascii="Calibri" w:hAnsi="Calibri"/>
          <w:color w:val="000000" w:themeColor="text1"/>
        </w:rPr>
        <w:t xml:space="preserve">were represented in a </w:t>
      </w:r>
      <w:r w:rsidR="000F412B" w:rsidRPr="00093EE1">
        <w:rPr>
          <w:rFonts w:ascii="Calibri" w:hAnsi="Calibri"/>
          <w:color w:val="000000" w:themeColor="text1"/>
        </w:rPr>
        <w:t xml:space="preserve">frame with rows representing the separate participants and columns representing each trauma type or event. </w:t>
      </w:r>
    </w:p>
    <w:p w14:paraId="502D066E" w14:textId="77777777" w:rsidR="00812165" w:rsidRPr="00093EE1" w:rsidRDefault="00812165" w:rsidP="00813658">
      <w:pPr>
        <w:ind w:firstLine="720"/>
        <w:rPr>
          <w:rFonts w:ascii="Calibri" w:hAnsi="Calibri"/>
          <w:color w:val="000000" w:themeColor="text1"/>
        </w:rPr>
      </w:pPr>
    </w:p>
    <w:p w14:paraId="45CD2BCD" w14:textId="623B94E9" w:rsidR="00694741" w:rsidRPr="00093EE1" w:rsidRDefault="00EB44DF" w:rsidP="00813658">
      <w:pPr>
        <w:ind w:firstLine="720"/>
        <w:rPr>
          <w:rFonts w:ascii="Calibri" w:hAnsi="Calibri"/>
          <w:color w:val="000000" w:themeColor="text1"/>
        </w:rPr>
      </w:pPr>
      <w:r w:rsidRPr="00093EE1">
        <w:rPr>
          <w:rFonts w:ascii="Calibri" w:hAnsi="Calibri"/>
          <w:color w:val="000000" w:themeColor="text1"/>
        </w:rPr>
        <w:t xml:space="preserve">The Vegan 2.5-4 package (Oksanen, 2019) was used in Rstudio </w:t>
      </w:r>
      <w:r w:rsidR="00EC5234" w:rsidRPr="00093EE1">
        <w:rPr>
          <w:rFonts w:ascii="Calibri" w:hAnsi="Calibri"/>
          <w:color w:val="000000" w:themeColor="text1"/>
        </w:rPr>
        <w:t xml:space="preserve">version </w:t>
      </w:r>
      <w:r w:rsidR="00813658" w:rsidRPr="00093EE1">
        <w:rPr>
          <w:rFonts w:ascii="Calibri" w:hAnsi="Calibri"/>
          <w:color w:val="000000" w:themeColor="text1"/>
        </w:rPr>
        <w:t>1.1.463</w:t>
      </w:r>
      <w:r w:rsidR="00EC5234" w:rsidRPr="00093EE1">
        <w:rPr>
          <w:rFonts w:ascii="Calibri" w:hAnsi="Calibri"/>
          <w:color w:val="000000" w:themeColor="text1"/>
        </w:rPr>
        <w:t xml:space="preserve"> </w:t>
      </w:r>
      <w:r w:rsidRPr="00093EE1">
        <w:rPr>
          <w:rFonts w:ascii="Calibri" w:hAnsi="Calibri"/>
          <w:color w:val="000000" w:themeColor="text1"/>
        </w:rPr>
        <w:t>to run the MDS analysis on our data</w:t>
      </w:r>
      <w:r w:rsidR="00812165" w:rsidRPr="00093EE1">
        <w:rPr>
          <w:rFonts w:ascii="Calibri" w:hAnsi="Calibri"/>
          <w:color w:val="000000" w:themeColor="text1"/>
        </w:rPr>
        <w:t xml:space="preserve"> (see Appendix for r code)</w:t>
      </w:r>
      <w:r w:rsidRPr="00093EE1">
        <w:rPr>
          <w:rFonts w:ascii="Calibri" w:hAnsi="Calibri"/>
          <w:color w:val="000000" w:themeColor="text1"/>
        </w:rPr>
        <w:t xml:space="preserve">. </w:t>
      </w:r>
      <w:r w:rsidR="00813658" w:rsidRPr="00093EE1">
        <w:rPr>
          <w:rFonts w:ascii="Calibri" w:hAnsi="Calibri"/>
          <w:color w:val="000000" w:themeColor="text1"/>
        </w:rPr>
        <w:t>First</w:t>
      </w:r>
      <w:r w:rsidRPr="00093EE1">
        <w:rPr>
          <w:rFonts w:ascii="Calibri" w:hAnsi="Calibri"/>
          <w:color w:val="000000" w:themeColor="text1"/>
        </w:rPr>
        <w:t>, we transposed the data frame</w:t>
      </w:r>
      <w:r w:rsidR="00EC5234" w:rsidRPr="00093EE1">
        <w:rPr>
          <w:rFonts w:ascii="Calibri" w:hAnsi="Calibri"/>
          <w:color w:val="000000" w:themeColor="text1"/>
        </w:rPr>
        <w:t xml:space="preserve"> </w:t>
      </w:r>
      <w:r w:rsidRPr="00093EE1">
        <w:rPr>
          <w:rFonts w:ascii="Calibri" w:hAnsi="Calibri"/>
          <w:color w:val="000000" w:themeColor="text1"/>
        </w:rPr>
        <w:t xml:space="preserve">so that the 32 variables constituting the binary coded trauma types </w:t>
      </w:r>
      <w:r w:rsidR="002F2E25" w:rsidRPr="00093EE1">
        <w:rPr>
          <w:rFonts w:ascii="Calibri" w:hAnsi="Calibri"/>
          <w:color w:val="000000" w:themeColor="text1"/>
        </w:rPr>
        <w:t xml:space="preserve">were now represented in the rows. Then, a 32x32 distance matrix was obtained. </w:t>
      </w:r>
      <w:r w:rsidR="00EC5234" w:rsidRPr="00093EE1">
        <w:rPr>
          <w:rFonts w:ascii="Calibri" w:hAnsi="Calibri"/>
          <w:color w:val="000000" w:themeColor="text1"/>
        </w:rPr>
        <w:t>Two distance measures were used. First, t</w:t>
      </w:r>
      <w:r w:rsidR="002F2E25" w:rsidRPr="00093EE1">
        <w:rPr>
          <w:rFonts w:ascii="Calibri" w:hAnsi="Calibri"/>
          <w:color w:val="000000" w:themeColor="text1"/>
        </w:rPr>
        <w:t xml:space="preserve">he </w:t>
      </w:r>
      <w:r w:rsidR="00214D75" w:rsidRPr="00093EE1">
        <w:rPr>
          <w:rFonts w:ascii="Calibri" w:hAnsi="Calibri"/>
          <w:color w:val="000000" w:themeColor="text1"/>
        </w:rPr>
        <w:t xml:space="preserve">Raup-Crick </w:t>
      </w:r>
      <w:r w:rsidR="00813658" w:rsidRPr="00093EE1">
        <w:rPr>
          <w:rFonts w:ascii="Calibri" w:hAnsi="Calibri"/>
          <w:color w:val="000000" w:themeColor="text1"/>
        </w:rPr>
        <w:t xml:space="preserve">binary </w:t>
      </w:r>
      <w:r w:rsidR="00214D75" w:rsidRPr="00093EE1">
        <w:rPr>
          <w:rFonts w:ascii="Calibri" w:hAnsi="Calibri"/>
          <w:color w:val="000000" w:themeColor="text1"/>
        </w:rPr>
        <w:t>dissimilarity index was used in obtaining the distance matrix</w:t>
      </w:r>
      <w:r w:rsidR="00813658" w:rsidRPr="00093EE1">
        <w:rPr>
          <w:rFonts w:ascii="Calibri" w:hAnsi="Calibri"/>
          <w:color w:val="000000" w:themeColor="text1"/>
        </w:rPr>
        <w:t xml:space="preserve">. The Raup-Crick dissimilarity index </w:t>
      </w:r>
      <w:r w:rsidR="00214D75" w:rsidRPr="00093EE1">
        <w:rPr>
          <w:rFonts w:ascii="Calibri" w:hAnsi="Calibri"/>
          <w:color w:val="000000" w:themeColor="text1"/>
        </w:rPr>
        <w:t xml:space="preserve">provides a </w:t>
      </w:r>
      <w:r w:rsidR="00813658" w:rsidRPr="00093EE1">
        <w:rPr>
          <w:rFonts w:ascii="Calibri" w:hAnsi="Calibri"/>
          <w:color w:val="000000" w:themeColor="text1"/>
        </w:rPr>
        <w:t xml:space="preserve">distance measure based </w:t>
      </w:r>
      <w:r w:rsidR="00214D75" w:rsidRPr="00093EE1">
        <w:rPr>
          <w:rFonts w:ascii="Calibri" w:hAnsi="Calibri"/>
          <w:color w:val="000000" w:themeColor="text1"/>
        </w:rPr>
        <w:t xml:space="preserve">on presence/absence data, in other words binary data, which represents our coding for trauma exposure. </w:t>
      </w:r>
      <w:r w:rsidR="002A3C89" w:rsidRPr="00093EE1">
        <w:rPr>
          <w:rFonts w:ascii="Calibri" w:hAnsi="Calibri"/>
          <w:color w:val="000000" w:themeColor="text1"/>
        </w:rPr>
        <w:t xml:space="preserve">When running nonmetric MDS with 2 dimensions, a solution was reached after running 20 iterations, with a stress value of .27. Figure </w:t>
      </w:r>
      <w:r w:rsidR="00011B9B" w:rsidRPr="00093EE1">
        <w:rPr>
          <w:rFonts w:ascii="Calibri" w:hAnsi="Calibri"/>
          <w:color w:val="000000" w:themeColor="text1"/>
        </w:rPr>
        <w:t>1</w:t>
      </w:r>
      <w:r w:rsidR="002A3C89" w:rsidRPr="00093EE1">
        <w:rPr>
          <w:rFonts w:ascii="Calibri" w:hAnsi="Calibri"/>
          <w:color w:val="000000" w:themeColor="text1"/>
        </w:rPr>
        <w:t xml:space="preserve"> represents the nonmetric MDS spatial representation of the distances </w:t>
      </w:r>
      <w:r w:rsidR="00EC5234" w:rsidRPr="00093EE1">
        <w:rPr>
          <w:rFonts w:ascii="Calibri" w:hAnsi="Calibri"/>
          <w:color w:val="000000" w:themeColor="text1"/>
        </w:rPr>
        <w:t xml:space="preserve">based on the Raup-Crick dissimilarity index </w:t>
      </w:r>
      <w:r w:rsidR="002A3C89" w:rsidRPr="00093EE1">
        <w:rPr>
          <w:rFonts w:ascii="Calibri" w:hAnsi="Calibri"/>
          <w:color w:val="000000" w:themeColor="text1"/>
        </w:rPr>
        <w:t>among the trauma types.</w:t>
      </w:r>
      <w:r w:rsidR="00EC5234" w:rsidRPr="00093EE1">
        <w:rPr>
          <w:rFonts w:ascii="Calibri" w:hAnsi="Calibri"/>
          <w:color w:val="000000" w:themeColor="text1"/>
        </w:rPr>
        <w:t xml:space="preserve"> The second distance index used was the Bray</w:t>
      </w:r>
      <w:r w:rsidR="007776CE" w:rsidRPr="00093EE1">
        <w:rPr>
          <w:rFonts w:ascii="Calibri" w:hAnsi="Calibri"/>
          <w:color w:val="000000" w:themeColor="text1"/>
        </w:rPr>
        <w:t xml:space="preserve"> Curtis dissimilarity index (see equation</w:t>
      </w:r>
      <w:r w:rsidR="00812165" w:rsidRPr="00093EE1">
        <w:rPr>
          <w:rFonts w:ascii="Calibri" w:hAnsi="Calibri"/>
          <w:color w:val="000000" w:themeColor="text1"/>
        </w:rPr>
        <w:t xml:space="preserve"> 2</w:t>
      </w:r>
      <w:r w:rsidR="007776CE" w:rsidRPr="00093EE1">
        <w:rPr>
          <w:rFonts w:ascii="Calibri" w:hAnsi="Calibri"/>
          <w:color w:val="000000" w:themeColor="text1"/>
        </w:rPr>
        <w:t>). A solution was</w:t>
      </w:r>
      <w:r w:rsidR="00813658" w:rsidRPr="00093EE1">
        <w:rPr>
          <w:rFonts w:ascii="Calibri" w:hAnsi="Calibri"/>
          <w:color w:val="000000" w:themeColor="text1"/>
        </w:rPr>
        <w:t xml:space="preserve"> also</w:t>
      </w:r>
      <w:r w:rsidR="007776CE" w:rsidRPr="00093EE1">
        <w:rPr>
          <w:rFonts w:ascii="Calibri" w:hAnsi="Calibri"/>
          <w:color w:val="000000" w:themeColor="text1"/>
        </w:rPr>
        <w:t xml:space="preserve"> reached after running 2</w:t>
      </w:r>
      <w:r w:rsidR="00514E35" w:rsidRPr="00093EE1">
        <w:rPr>
          <w:rFonts w:ascii="Calibri" w:hAnsi="Calibri"/>
          <w:color w:val="000000" w:themeColor="text1"/>
        </w:rPr>
        <w:t>1</w:t>
      </w:r>
      <w:r w:rsidR="007776CE" w:rsidRPr="00093EE1">
        <w:rPr>
          <w:rFonts w:ascii="Calibri" w:hAnsi="Calibri"/>
          <w:color w:val="000000" w:themeColor="text1"/>
        </w:rPr>
        <w:t xml:space="preserve"> iterations, with a stress value of .</w:t>
      </w:r>
      <w:r w:rsidR="00514E35" w:rsidRPr="00093EE1">
        <w:rPr>
          <w:rFonts w:ascii="Calibri" w:hAnsi="Calibri"/>
          <w:color w:val="000000" w:themeColor="text1"/>
        </w:rPr>
        <w:t>11, which is better than the stress value obtained by an MDS configuration applied on a matric of distances using the Raup-Crick index</w:t>
      </w:r>
      <w:r w:rsidR="007776CE" w:rsidRPr="00093EE1">
        <w:rPr>
          <w:rFonts w:ascii="Calibri" w:hAnsi="Calibri"/>
          <w:color w:val="000000" w:themeColor="text1"/>
        </w:rPr>
        <w:t xml:space="preserve">. Figure </w:t>
      </w:r>
      <w:r w:rsidR="00011B9B" w:rsidRPr="00093EE1">
        <w:rPr>
          <w:rFonts w:ascii="Calibri" w:hAnsi="Calibri"/>
          <w:color w:val="000000" w:themeColor="text1"/>
        </w:rPr>
        <w:t>3</w:t>
      </w:r>
      <w:r w:rsidR="007776CE" w:rsidRPr="00093EE1">
        <w:rPr>
          <w:rFonts w:ascii="Calibri" w:hAnsi="Calibri"/>
          <w:color w:val="000000" w:themeColor="text1"/>
        </w:rPr>
        <w:t xml:space="preserve"> represents the nonmetric MDS spatial representation of the distances based on the Bray-Curtis dissimilarity index among the trauma types. </w:t>
      </w:r>
      <w:r w:rsidR="00EC5234" w:rsidRPr="00093EE1">
        <w:rPr>
          <w:rFonts w:ascii="Calibri" w:hAnsi="Calibri"/>
          <w:color w:val="000000" w:themeColor="text1"/>
        </w:rPr>
        <w:t>In both MDS</w:t>
      </w:r>
      <w:r w:rsidR="007776CE" w:rsidRPr="00093EE1">
        <w:rPr>
          <w:rFonts w:ascii="Calibri" w:hAnsi="Calibri"/>
          <w:color w:val="000000" w:themeColor="text1"/>
        </w:rPr>
        <w:t xml:space="preserve"> </w:t>
      </w:r>
      <w:r w:rsidR="00EC5234" w:rsidRPr="00093EE1">
        <w:rPr>
          <w:rFonts w:ascii="Calibri" w:hAnsi="Calibri"/>
          <w:color w:val="000000" w:themeColor="text1"/>
        </w:rPr>
        <w:t>graphs,</w:t>
      </w:r>
      <w:r w:rsidR="002A3C89" w:rsidRPr="00093EE1">
        <w:rPr>
          <w:rFonts w:ascii="Calibri" w:hAnsi="Calibri"/>
          <w:color w:val="000000" w:themeColor="text1"/>
        </w:rPr>
        <w:t xml:space="preserve"> </w:t>
      </w:r>
      <w:r w:rsidR="00EC5234" w:rsidRPr="00093EE1">
        <w:rPr>
          <w:rFonts w:ascii="Calibri" w:hAnsi="Calibri"/>
          <w:color w:val="000000" w:themeColor="text1"/>
        </w:rPr>
        <w:t>b</w:t>
      </w:r>
      <w:r w:rsidR="000D3D7D" w:rsidRPr="00093EE1">
        <w:rPr>
          <w:rFonts w:ascii="Calibri" w:hAnsi="Calibri"/>
          <w:color w:val="000000" w:themeColor="text1"/>
        </w:rPr>
        <w:t xml:space="preserve">ecause the input data for the MDS was distances, the input proximities and distances among the points on the graph are positive, meaning that the closer the distance between the points, the smaller the input proximity. </w:t>
      </w:r>
    </w:p>
    <w:p w14:paraId="5B1230E1" w14:textId="77777777" w:rsidR="007776CE" w:rsidRPr="00093EE1" w:rsidRDefault="007776CE" w:rsidP="007776CE">
      <w:pPr>
        <w:ind w:firstLine="720"/>
        <w:rPr>
          <w:rFonts w:ascii="Calibri" w:hAnsi="Calibri"/>
          <w:color w:val="000000" w:themeColor="text1"/>
        </w:rPr>
      </w:pPr>
    </w:p>
    <w:p w14:paraId="0C606C24" w14:textId="5303FD1D" w:rsidR="007776CE" w:rsidRPr="00093EE1" w:rsidRDefault="007776CE" w:rsidP="007776CE">
      <w:pPr>
        <w:ind w:firstLine="720"/>
        <w:rPr>
          <w:rFonts w:ascii="Calibri" w:hAnsi="Calibri"/>
          <w:color w:val="000000" w:themeColor="text1"/>
        </w:rPr>
      </w:pPr>
      <w:r w:rsidRPr="00093EE1">
        <w:rPr>
          <w:rFonts w:ascii="Calibri" w:hAnsi="Calibri"/>
          <w:color w:val="000000" w:themeColor="text1"/>
        </w:rPr>
        <w:t>Equation 2.</w:t>
      </w:r>
    </w:p>
    <w:p w14:paraId="27A56025" w14:textId="63EA0CD1" w:rsidR="007776CE" w:rsidRPr="00093EE1" w:rsidRDefault="007776CE" w:rsidP="007776CE">
      <w:pPr>
        <w:ind w:firstLine="720"/>
        <w:rPr>
          <w:rFonts w:ascii="Calibri" w:hAnsi="Calibri"/>
          <w:color w:val="000000" w:themeColor="text1"/>
        </w:rPr>
      </w:pPr>
      <w:r w:rsidRPr="00093EE1">
        <w:rPr>
          <w:rFonts w:ascii="Calibri" w:hAnsi="Calibri"/>
          <w:noProof/>
          <w:color w:val="000000" w:themeColor="text1"/>
        </w:rPr>
        <w:drawing>
          <wp:inline distT="0" distB="0" distL="0" distR="0" wp14:anchorId="24D34CAE" wp14:editId="59317F75">
            <wp:extent cx="1868847" cy="48244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3373" cy="488778"/>
                    </a:xfrm>
                    <a:prstGeom prst="rect">
                      <a:avLst/>
                    </a:prstGeom>
                  </pic:spPr>
                </pic:pic>
              </a:graphicData>
            </a:graphic>
          </wp:inline>
        </w:drawing>
      </w:r>
    </w:p>
    <w:p w14:paraId="11D767CE" w14:textId="20ED04A6" w:rsidR="002A3C89" w:rsidRPr="00093EE1" w:rsidRDefault="002A3C89">
      <w:pPr>
        <w:rPr>
          <w:rFonts w:ascii="Calibri" w:hAnsi="Calibri"/>
          <w:color w:val="000000" w:themeColor="text1"/>
        </w:rPr>
      </w:pPr>
    </w:p>
    <w:p w14:paraId="2B65B0C6" w14:textId="77777777" w:rsidR="00EC7B01" w:rsidRPr="00093EE1" w:rsidRDefault="00EC7B01">
      <w:pPr>
        <w:rPr>
          <w:rFonts w:ascii="Calibri" w:hAnsi="Calibri"/>
          <w:color w:val="000000" w:themeColor="text1"/>
        </w:rPr>
      </w:pPr>
    </w:p>
    <w:p w14:paraId="1C405F4D" w14:textId="77777777" w:rsidR="00093EE1" w:rsidRDefault="00093EE1">
      <w:pPr>
        <w:rPr>
          <w:rFonts w:ascii="Calibri" w:hAnsi="Calibri"/>
          <w:color w:val="000000" w:themeColor="text1"/>
        </w:rPr>
      </w:pPr>
    </w:p>
    <w:p w14:paraId="2406522A" w14:textId="77777777" w:rsidR="00093EE1" w:rsidRDefault="00093EE1">
      <w:pPr>
        <w:rPr>
          <w:rFonts w:ascii="Calibri" w:hAnsi="Calibri"/>
          <w:color w:val="000000" w:themeColor="text1"/>
        </w:rPr>
      </w:pPr>
    </w:p>
    <w:p w14:paraId="6620D080" w14:textId="77777777" w:rsidR="00093EE1" w:rsidRDefault="00093EE1">
      <w:pPr>
        <w:rPr>
          <w:rFonts w:ascii="Calibri" w:hAnsi="Calibri"/>
          <w:color w:val="000000" w:themeColor="text1"/>
        </w:rPr>
      </w:pPr>
    </w:p>
    <w:p w14:paraId="512608EE" w14:textId="77777777" w:rsidR="00093EE1" w:rsidRDefault="00093EE1">
      <w:pPr>
        <w:rPr>
          <w:rFonts w:ascii="Calibri" w:hAnsi="Calibri"/>
          <w:color w:val="000000" w:themeColor="text1"/>
        </w:rPr>
      </w:pPr>
    </w:p>
    <w:p w14:paraId="74593D85" w14:textId="77777777" w:rsidR="00093EE1" w:rsidRDefault="00093EE1">
      <w:pPr>
        <w:rPr>
          <w:rFonts w:ascii="Calibri" w:hAnsi="Calibri"/>
          <w:color w:val="000000" w:themeColor="text1"/>
        </w:rPr>
      </w:pPr>
    </w:p>
    <w:p w14:paraId="146ECA24" w14:textId="77777777" w:rsidR="00093EE1" w:rsidRDefault="00093EE1">
      <w:pPr>
        <w:rPr>
          <w:rFonts w:ascii="Calibri" w:hAnsi="Calibri"/>
          <w:color w:val="000000" w:themeColor="text1"/>
        </w:rPr>
      </w:pPr>
    </w:p>
    <w:p w14:paraId="2DF2F948" w14:textId="77777777" w:rsidR="00093EE1" w:rsidRDefault="00093EE1">
      <w:pPr>
        <w:rPr>
          <w:rFonts w:ascii="Calibri" w:hAnsi="Calibri"/>
          <w:color w:val="000000" w:themeColor="text1"/>
        </w:rPr>
      </w:pPr>
    </w:p>
    <w:p w14:paraId="55C080D8" w14:textId="794D84F7" w:rsidR="002A3C89" w:rsidRPr="00093EE1" w:rsidRDefault="002A3C89">
      <w:pPr>
        <w:rPr>
          <w:rFonts w:ascii="Calibri" w:hAnsi="Calibri"/>
          <w:color w:val="000000" w:themeColor="text1"/>
        </w:rPr>
      </w:pPr>
      <w:r w:rsidRPr="00093EE1">
        <w:rPr>
          <w:rFonts w:ascii="Calibri" w:hAnsi="Calibri"/>
          <w:color w:val="000000" w:themeColor="text1"/>
        </w:rPr>
        <w:lastRenderedPageBreak/>
        <w:t xml:space="preserve">Figure </w:t>
      </w:r>
      <w:r w:rsidR="00CB6E37" w:rsidRPr="00093EE1">
        <w:rPr>
          <w:rFonts w:ascii="Calibri" w:hAnsi="Calibri"/>
          <w:color w:val="000000" w:themeColor="text1"/>
        </w:rPr>
        <w:t>1</w:t>
      </w:r>
      <w:r w:rsidRPr="00093EE1">
        <w:rPr>
          <w:rFonts w:ascii="Calibri" w:hAnsi="Calibri"/>
          <w:color w:val="000000" w:themeColor="text1"/>
        </w:rPr>
        <w:t xml:space="preserve">. </w:t>
      </w:r>
      <w:r w:rsidR="00E67E6C" w:rsidRPr="00093EE1">
        <w:rPr>
          <w:rFonts w:ascii="Calibri" w:hAnsi="Calibri"/>
          <w:color w:val="000000" w:themeColor="text1"/>
        </w:rPr>
        <w:t xml:space="preserve">Nonmetric MDS spatial representation of the distances between the ratings of exposures to 32 different trauma types </w:t>
      </w:r>
      <w:r w:rsidR="00C14905" w:rsidRPr="00093EE1">
        <w:rPr>
          <w:rFonts w:ascii="Calibri" w:hAnsi="Calibri"/>
          <w:color w:val="000000" w:themeColor="text1"/>
        </w:rPr>
        <w:t>using the Rau</w:t>
      </w:r>
      <w:r w:rsidR="00812165" w:rsidRPr="00093EE1">
        <w:rPr>
          <w:rFonts w:ascii="Calibri" w:hAnsi="Calibri"/>
          <w:color w:val="000000" w:themeColor="text1"/>
        </w:rPr>
        <w:t>p</w:t>
      </w:r>
      <w:r w:rsidR="00C14905" w:rsidRPr="00093EE1">
        <w:rPr>
          <w:rFonts w:ascii="Calibri" w:hAnsi="Calibri"/>
          <w:color w:val="000000" w:themeColor="text1"/>
        </w:rPr>
        <w:t>-Crick Dissimilarity Index</w:t>
      </w:r>
    </w:p>
    <w:p w14:paraId="0C9F52DA" w14:textId="5215CB65" w:rsidR="002A3C89" w:rsidRPr="00093EE1" w:rsidRDefault="002A3C89">
      <w:pPr>
        <w:rPr>
          <w:rFonts w:ascii="Calibri" w:hAnsi="Calibri"/>
          <w:color w:val="000000" w:themeColor="text1"/>
        </w:rPr>
      </w:pPr>
    </w:p>
    <w:p w14:paraId="3723D6FF" w14:textId="0137EC0D" w:rsidR="002A3C89" w:rsidRPr="00093EE1" w:rsidRDefault="00E67E6C">
      <w:pPr>
        <w:rPr>
          <w:rFonts w:ascii="Calibri" w:hAnsi="Calibri"/>
          <w:color w:val="000000" w:themeColor="text1"/>
        </w:rPr>
      </w:pPr>
      <w:r w:rsidRPr="00093EE1">
        <w:rPr>
          <w:rFonts w:ascii="Calibri" w:hAnsi="Calibri"/>
          <w:noProof/>
          <w:color w:val="000000" w:themeColor="text1"/>
        </w:rPr>
        <w:drawing>
          <wp:inline distT="0" distB="0" distL="0" distR="0" wp14:anchorId="5967565C" wp14:editId="4CEC31DF">
            <wp:extent cx="5103495" cy="47635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8223" cy="4805255"/>
                    </a:xfrm>
                    <a:prstGeom prst="rect">
                      <a:avLst/>
                    </a:prstGeom>
                  </pic:spPr>
                </pic:pic>
              </a:graphicData>
            </a:graphic>
          </wp:inline>
        </w:drawing>
      </w:r>
    </w:p>
    <w:p w14:paraId="733A3DEF" w14:textId="77777777" w:rsidR="00C14905" w:rsidRPr="00093EE1" w:rsidRDefault="00C14905">
      <w:pPr>
        <w:rPr>
          <w:rFonts w:ascii="Calibri" w:hAnsi="Calibri"/>
          <w:color w:val="000000" w:themeColor="text1"/>
        </w:rPr>
      </w:pPr>
    </w:p>
    <w:p w14:paraId="34C99046" w14:textId="77777777" w:rsidR="00C14905" w:rsidRPr="00093EE1" w:rsidRDefault="00C14905">
      <w:pPr>
        <w:rPr>
          <w:rFonts w:ascii="Calibri" w:hAnsi="Calibri"/>
          <w:color w:val="000000" w:themeColor="text1"/>
        </w:rPr>
      </w:pPr>
    </w:p>
    <w:p w14:paraId="7DFB92A6" w14:textId="6B08D55D" w:rsidR="00405842" w:rsidRPr="00093EE1" w:rsidRDefault="00E63227">
      <w:pPr>
        <w:rPr>
          <w:rFonts w:ascii="Calibri" w:hAnsi="Calibri"/>
          <w:color w:val="000000" w:themeColor="text1"/>
        </w:rPr>
      </w:pPr>
      <w:r w:rsidRPr="00093EE1">
        <w:rPr>
          <w:rFonts w:ascii="Calibri" w:hAnsi="Calibri"/>
          <w:color w:val="000000" w:themeColor="text1"/>
        </w:rPr>
        <w:t xml:space="preserve">Describing the MDS configuration in Figure 1. </w:t>
      </w:r>
      <w:r w:rsidR="00CE604E" w:rsidRPr="00093EE1">
        <w:rPr>
          <w:rFonts w:ascii="Calibri" w:hAnsi="Calibri"/>
          <w:color w:val="000000" w:themeColor="text1"/>
        </w:rPr>
        <w:t xml:space="preserve">In terms of general trends, the upper half of the visual space represents more interpersonal types of trauma than the bottom half. </w:t>
      </w:r>
      <w:r w:rsidR="00E0013A" w:rsidRPr="00093EE1">
        <w:rPr>
          <w:rFonts w:ascii="Calibri" w:hAnsi="Calibri"/>
          <w:color w:val="000000" w:themeColor="text1"/>
        </w:rPr>
        <w:t xml:space="preserve">The 2 dimensional visual space shows that </w:t>
      </w:r>
      <w:r w:rsidR="00420CAA" w:rsidRPr="00093EE1">
        <w:rPr>
          <w:rFonts w:ascii="Calibri" w:hAnsi="Calibri"/>
          <w:color w:val="000000" w:themeColor="text1"/>
        </w:rPr>
        <w:t xml:space="preserve">trauma types that are more representative of instability, including </w:t>
      </w:r>
      <w:r w:rsidR="00355D8B" w:rsidRPr="00093EE1">
        <w:rPr>
          <w:rFonts w:ascii="Calibri" w:hAnsi="Calibri"/>
          <w:color w:val="000000" w:themeColor="text1"/>
        </w:rPr>
        <w:t>abandonment or separation from mother and/or father</w:t>
      </w:r>
      <w:r w:rsidR="00420CAA" w:rsidRPr="00093EE1">
        <w:rPr>
          <w:rFonts w:ascii="Calibri" w:hAnsi="Calibri"/>
          <w:color w:val="000000" w:themeColor="text1"/>
        </w:rPr>
        <w:t xml:space="preserve">, parents’ divorce or separation, being uprooted from one’s home or country, </w:t>
      </w:r>
      <w:r w:rsidR="00BE0C62" w:rsidRPr="00093EE1">
        <w:rPr>
          <w:rFonts w:ascii="Calibri" w:hAnsi="Calibri"/>
          <w:color w:val="000000" w:themeColor="text1"/>
        </w:rPr>
        <w:t xml:space="preserve">employment termination or being fired, </w:t>
      </w:r>
      <w:r w:rsidR="00420CAA" w:rsidRPr="00093EE1">
        <w:rPr>
          <w:rFonts w:ascii="Calibri" w:hAnsi="Calibri"/>
          <w:color w:val="000000" w:themeColor="text1"/>
        </w:rPr>
        <w:t>and poverty are more clustered at the top right part of the space.</w:t>
      </w:r>
      <w:r w:rsidR="006C7926" w:rsidRPr="00093EE1">
        <w:rPr>
          <w:rFonts w:ascii="Calibri" w:hAnsi="Calibri"/>
          <w:color w:val="000000" w:themeColor="text1"/>
        </w:rPr>
        <w:t xml:space="preserve"> Further, losing a spouse or a child and getting remarried are at the far right, in the middle of the space. </w:t>
      </w:r>
      <w:r w:rsidR="00420CAA" w:rsidRPr="00093EE1">
        <w:rPr>
          <w:rFonts w:ascii="Calibri" w:hAnsi="Calibri"/>
          <w:color w:val="000000" w:themeColor="text1"/>
        </w:rPr>
        <w:t xml:space="preserve"> Adverse events that </w:t>
      </w:r>
      <w:r w:rsidR="00AD1B1B" w:rsidRPr="00093EE1">
        <w:rPr>
          <w:rFonts w:ascii="Calibri" w:hAnsi="Calibri"/>
          <w:color w:val="000000" w:themeColor="text1"/>
        </w:rPr>
        <w:t xml:space="preserve">are caused by outside forces (e.g., natural of physical ailments) can also be seen in the bottom half of the visual space, including exposure to war, one’s family having been exposed to war, natural disaster or loss of a loved one and experiencing a life threatening illness or having a loved one experience that. Physical victimization, including a experiencing robbery involving a weapon, being threatened, assaulted, or having a loved one be assaulted are also adjacent in the middle of the space. </w:t>
      </w:r>
    </w:p>
    <w:p w14:paraId="4FE889D5" w14:textId="26FC8C51" w:rsidR="00C14905" w:rsidRPr="00093EE1" w:rsidRDefault="00C14905">
      <w:pPr>
        <w:rPr>
          <w:rFonts w:ascii="Calibri" w:hAnsi="Calibri"/>
          <w:color w:val="000000" w:themeColor="text1"/>
        </w:rPr>
      </w:pPr>
    </w:p>
    <w:p w14:paraId="419FD465" w14:textId="77777777" w:rsidR="00C14905" w:rsidRPr="00093EE1" w:rsidRDefault="00C14905">
      <w:pPr>
        <w:rPr>
          <w:rFonts w:ascii="Calibri" w:hAnsi="Calibri"/>
          <w:color w:val="000000" w:themeColor="text1"/>
        </w:rPr>
      </w:pPr>
    </w:p>
    <w:p w14:paraId="300666C7" w14:textId="16548B07" w:rsidR="00FD753D" w:rsidRPr="00093EE1" w:rsidRDefault="00FD753D">
      <w:pPr>
        <w:rPr>
          <w:rFonts w:ascii="Calibri" w:hAnsi="Calibri"/>
          <w:color w:val="000000" w:themeColor="text1"/>
        </w:rPr>
      </w:pPr>
      <w:r w:rsidRPr="00093EE1">
        <w:rPr>
          <w:rFonts w:ascii="Calibri" w:hAnsi="Calibri"/>
          <w:color w:val="000000" w:themeColor="text1"/>
        </w:rPr>
        <w:t>Figure 2. Heat map</w:t>
      </w:r>
      <w:r w:rsidR="00CB6E37" w:rsidRPr="00093EE1">
        <w:rPr>
          <w:rFonts w:ascii="Calibri" w:hAnsi="Calibri"/>
          <w:color w:val="000000" w:themeColor="text1"/>
        </w:rPr>
        <w:t xml:space="preserve"> based on the matrix created by the Rau</w:t>
      </w:r>
      <w:r w:rsidR="008A36EB" w:rsidRPr="00093EE1">
        <w:rPr>
          <w:rFonts w:ascii="Calibri" w:hAnsi="Calibri"/>
          <w:color w:val="000000" w:themeColor="text1"/>
        </w:rPr>
        <w:t>p</w:t>
      </w:r>
      <w:r w:rsidR="00CB6E37" w:rsidRPr="00093EE1">
        <w:rPr>
          <w:rFonts w:ascii="Calibri" w:hAnsi="Calibri"/>
          <w:color w:val="000000" w:themeColor="text1"/>
        </w:rPr>
        <w:t>-Crick Dissimilarity Index</w:t>
      </w:r>
    </w:p>
    <w:p w14:paraId="77B5E4E2" w14:textId="79373E52" w:rsidR="00CB6E37" w:rsidRPr="00093EE1" w:rsidRDefault="00654028">
      <w:pPr>
        <w:rPr>
          <w:rFonts w:ascii="Calibri" w:hAnsi="Calibri"/>
          <w:color w:val="000000" w:themeColor="text1"/>
        </w:rPr>
      </w:pPr>
      <w:r w:rsidRPr="00093EE1">
        <w:rPr>
          <w:rFonts w:ascii="Calibri" w:hAnsi="Calibri"/>
          <w:noProof/>
          <w:color w:val="000000" w:themeColor="text1"/>
        </w:rPr>
        <w:drawing>
          <wp:inline distT="0" distB="0" distL="0" distR="0" wp14:anchorId="74EDA637" wp14:editId="160FDA52">
            <wp:extent cx="4879034" cy="2975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tmapplot.pdf"/>
                    <pic:cNvPicPr/>
                  </pic:nvPicPr>
                  <pic:blipFill>
                    <a:blip r:embed="rId10">
                      <a:extLst>
                        <a:ext uri="{28A0092B-C50C-407E-A947-70E740481C1C}">
                          <a14:useLocalDpi xmlns:a14="http://schemas.microsoft.com/office/drawing/2010/main" val="0"/>
                        </a:ext>
                      </a:extLst>
                    </a:blip>
                    <a:stretch>
                      <a:fillRect/>
                    </a:stretch>
                  </pic:blipFill>
                  <pic:spPr>
                    <a:xfrm>
                      <a:off x="0" y="0"/>
                      <a:ext cx="4907546" cy="2993347"/>
                    </a:xfrm>
                    <a:prstGeom prst="rect">
                      <a:avLst/>
                    </a:prstGeom>
                  </pic:spPr>
                </pic:pic>
              </a:graphicData>
            </a:graphic>
          </wp:inline>
        </w:drawing>
      </w:r>
    </w:p>
    <w:p w14:paraId="329F1E2F" w14:textId="1D55C7FE" w:rsidR="00CB6E37" w:rsidRPr="00093EE1" w:rsidRDefault="00CB6E37">
      <w:pPr>
        <w:rPr>
          <w:rFonts w:ascii="Calibri" w:hAnsi="Calibri"/>
          <w:color w:val="000000" w:themeColor="text1"/>
        </w:rPr>
      </w:pPr>
    </w:p>
    <w:p w14:paraId="5EDB7EDD" w14:textId="1C350DB7" w:rsidR="00CB6E37" w:rsidRPr="00093EE1" w:rsidRDefault="00CB6E37" w:rsidP="00CB6E37">
      <w:pPr>
        <w:rPr>
          <w:rFonts w:ascii="Calibri" w:hAnsi="Calibri"/>
          <w:color w:val="000000" w:themeColor="text1"/>
        </w:rPr>
      </w:pPr>
      <w:r w:rsidRPr="00093EE1">
        <w:rPr>
          <w:rFonts w:ascii="Calibri" w:hAnsi="Calibri"/>
          <w:color w:val="000000" w:themeColor="text1"/>
        </w:rPr>
        <w:t>Figure 3. Nonmetric MDS spatial representation of the distances between the ratings of exposures to 32 different trauma types using the Bray-Curtis Dissimilarity Index</w:t>
      </w:r>
    </w:p>
    <w:p w14:paraId="7EE629B8" w14:textId="615326C1" w:rsidR="00CB6E37" w:rsidRPr="00093EE1" w:rsidRDefault="00CB6E37">
      <w:pPr>
        <w:rPr>
          <w:rFonts w:ascii="Calibri" w:hAnsi="Calibri"/>
          <w:color w:val="000000" w:themeColor="text1"/>
        </w:rPr>
      </w:pPr>
      <w:r w:rsidRPr="00093EE1">
        <w:rPr>
          <w:rFonts w:ascii="Calibri" w:hAnsi="Calibri"/>
          <w:noProof/>
          <w:color w:val="000000" w:themeColor="text1"/>
        </w:rPr>
        <w:drawing>
          <wp:inline distT="0" distB="0" distL="0" distR="0" wp14:anchorId="4E02A1D0" wp14:editId="30335D1E">
            <wp:extent cx="4920615" cy="366591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ayCurtisRplot.png"/>
                    <pic:cNvPicPr/>
                  </pic:nvPicPr>
                  <pic:blipFill>
                    <a:blip r:embed="rId11">
                      <a:extLst>
                        <a:ext uri="{28A0092B-C50C-407E-A947-70E740481C1C}">
                          <a14:useLocalDpi xmlns:a14="http://schemas.microsoft.com/office/drawing/2010/main" val="0"/>
                        </a:ext>
                      </a:extLst>
                    </a:blip>
                    <a:stretch>
                      <a:fillRect/>
                    </a:stretch>
                  </pic:blipFill>
                  <pic:spPr>
                    <a:xfrm>
                      <a:off x="0" y="0"/>
                      <a:ext cx="4943726" cy="3683131"/>
                    </a:xfrm>
                    <a:prstGeom prst="rect">
                      <a:avLst/>
                    </a:prstGeom>
                  </pic:spPr>
                </pic:pic>
              </a:graphicData>
            </a:graphic>
          </wp:inline>
        </w:drawing>
      </w:r>
    </w:p>
    <w:p w14:paraId="6A78502E" w14:textId="3D8809D6" w:rsidR="00E63227" w:rsidRPr="00093EE1" w:rsidRDefault="00E63227" w:rsidP="00CB6E37">
      <w:pPr>
        <w:rPr>
          <w:rFonts w:ascii="Calibri" w:hAnsi="Calibri"/>
          <w:color w:val="000000" w:themeColor="text1"/>
        </w:rPr>
      </w:pPr>
      <w:r w:rsidRPr="00093EE1">
        <w:rPr>
          <w:rFonts w:ascii="Calibri" w:hAnsi="Calibri"/>
          <w:color w:val="000000" w:themeColor="text1"/>
        </w:rPr>
        <w:t xml:space="preserve">Describing the MDS configuration in Figure 3. It is clear that using a different dissimilarity index creates a drastically different configuration which can be seen by comparing figures 1 and </w:t>
      </w:r>
      <w:r w:rsidRPr="00093EE1">
        <w:rPr>
          <w:rFonts w:ascii="Calibri" w:hAnsi="Calibri"/>
          <w:color w:val="000000" w:themeColor="text1"/>
        </w:rPr>
        <w:lastRenderedPageBreak/>
        <w:t xml:space="preserve">figure 2. In figure 2, it seems most trauma types are in close proximity to the left of the dimensional space. Robbery, exposure to war, and a family or loved one being exposed to war seem close in the 2-dimensional space. Further, having sexual contact with a parent, losing a spouse, getting remarried, and going to jail are also in proximity on the right side of the dimensional space. The proximity among the aforementioned trauma types could be the result fo their infrequency in the sample as a whole. </w:t>
      </w:r>
    </w:p>
    <w:p w14:paraId="609B17FA" w14:textId="77777777" w:rsidR="00E63227" w:rsidRPr="00093EE1" w:rsidRDefault="00E63227" w:rsidP="00CB6E37">
      <w:pPr>
        <w:rPr>
          <w:rFonts w:ascii="Calibri" w:hAnsi="Calibri"/>
          <w:color w:val="000000" w:themeColor="text1"/>
        </w:rPr>
      </w:pPr>
    </w:p>
    <w:p w14:paraId="0EC7339F" w14:textId="4CEE3BC8" w:rsidR="00CB6E37" w:rsidRPr="00093EE1" w:rsidRDefault="00CB6E37" w:rsidP="00CB6E37">
      <w:pPr>
        <w:rPr>
          <w:rFonts w:ascii="Calibri" w:hAnsi="Calibri"/>
          <w:color w:val="000000" w:themeColor="text1"/>
        </w:rPr>
      </w:pPr>
      <w:r w:rsidRPr="00093EE1">
        <w:rPr>
          <w:rFonts w:ascii="Calibri" w:hAnsi="Calibri"/>
          <w:color w:val="000000" w:themeColor="text1"/>
        </w:rPr>
        <w:t>Figure 4. Heat map based on the matrix created by the Bray-Curtis Dissimilarity Index</w:t>
      </w:r>
    </w:p>
    <w:p w14:paraId="736F4426" w14:textId="247DAD62" w:rsidR="00CB6E37" w:rsidRPr="00093EE1" w:rsidRDefault="00CB6E37" w:rsidP="00CB6E37">
      <w:pPr>
        <w:rPr>
          <w:rFonts w:ascii="Calibri" w:hAnsi="Calibri"/>
          <w:color w:val="000000" w:themeColor="text1"/>
        </w:rPr>
      </w:pPr>
      <w:r w:rsidRPr="00093EE1">
        <w:rPr>
          <w:rFonts w:ascii="Calibri" w:hAnsi="Calibri"/>
          <w:noProof/>
          <w:color w:val="000000" w:themeColor="text1"/>
        </w:rPr>
        <w:drawing>
          <wp:inline distT="0" distB="0" distL="0" distR="0" wp14:anchorId="04715DB9" wp14:editId="5A36332C">
            <wp:extent cx="5203767" cy="319151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ayHeatmap.pdf"/>
                    <pic:cNvPicPr/>
                  </pic:nvPicPr>
                  <pic:blipFill>
                    <a:blip r:embed="rId12">
                      <a:extLst>
                        <a:ext uri="{28A0092B-C50C-407E-A947-70E740481C1C}">
                          <a14:useLocalDpi xmlns:a14="http://schemas.microsoft.com/office/drawing/2010/main" val="0"/>
                        </a:ext>
                      </a:extLst>
                    </a:blip>
                    <a:stretch>
                      <a:fillRect/>
                    </a:stretch>
                  </pic:blipFill>
                  <pic:spPr>
                    <a:xfrm>
                      <a:off x="0" y="0"/>
                      <a:ext cx="5218515" cy="3200555"/>
                    </a:xfrm>
                    <a:prstGeom prst="rect">
                      <a:avLst/>
                    </a:prstGeom>
                  </pic:spPr>
                </pic:pic>
              </a:graphicData>
            </a:graphic>
          </wp:inline>
        </w:drawing>
      </w:r>
    </w:p>
    <w:p w14:paraId="51D59BEA" w14:textId="78AFE3E8" w:rsidR="00CB6E37" w:rsidRPr="00093EE1" w:rsidRDefault="00CB6E37">
      <w:pPr>
        <w:rPr>
          <w:rFonts w:ascii="Calibri" w:hAnsi="Calibri"/>
          <w:color w:val="000000" w:themeColor="text1"/>
        </w:rPr>
      </w:pPr>
    </w:p>
    <w:p w14:paraId="4A91B3DE" w14:textId="77777777" w:rsidR="00CB6E37" w:rsidRPr="00093EE1" w:rsidRDefault="00CB6E37">
      <w:pPr>
        <w:rPr>
          <w:rFonts w:ascii="Calibri" w:hAnsi="Calibri"/>
          <w:color w:val="000000" w:themeColor="text1"/>
        </w:rPr>
      </w:pPr>
    </w:p>
    <w:p w14:paraId="72960A0A" w14:textId="77777777" w:rsidR="00CB6E37" w:rsidRPr="00093EE1" w:rsidRDefault="00CB6E37">
      <w:pPr>
        <w:rPr>
          <w:rFonts w:ascii="Calibri" w:hAnsi="Calibri"/>
          <w:color w:val="000000" w:themeColor="text1"/>
        </w:rPr>
      </w:pPr>
    </w:p>
    <w:p w14:paraId="60C8565A" w14:textId="77777777" w:rsidR="00093EE1" w:rsidRDefault="00093EE1">
      <w:pPr>
        <w:rPr>
          <w:rFonts w:ascii="Calibri" w:hAnsi="Calibri"/>
          <w:color w:val="000000" w:themeColor="text1"/>
        </w:rPr>
      </w:pPr>
    </w:p>
    <w:p w14:paraId="6C375251" w14:textId="77777777" w:rsidR="00093EE1" w:rsidRDefault="00093EE1">
      <w:pPr>
        <w:rPr>
          <w:rFonts w:ascii="Calibri" w:hAnsi="Calibri"/>
          <w:color w:val="000000" w:themeColor="text1"/>
        </w:rPr>
      </w:pPr>
    </w:p>
    <w:p w14:paraId="2A022754" w14:textId="77777777" w:rsidR="00093EE1" w:rsidRDefault="00093EE1">
      <w:pPr>
        <w:rPr>
          <w:rFonts w:ascii="Calibri" w:hAnsi="Calibri"/>
          <w:color w:val="000000" w:themeColor="text1"/>
        </w:rPr>
      </w:pPr>
    </w:p>
    <w:p w14:paraId="64D5AAD7" w14:textId="77777777" w:rsidR="00093EE1" w:rsidRDefault="00093EE1">
      <w:pPr>
        <w:rPr>
          <w:rFonts w:ascii="Calibri" w:hAnsi="Calibri"/>
          <w:color w:val="000000" w:themeColor="text1"/>
        </w:rPr>
      </w:pPr>
    </w:p>
    <w:p w14:paraId="70822139" w14:textId="77777777" w:rsidR="00093EE1" w:rsidRDefault="00093EE1">
      <w:pPr>
        <w:rPr>
          <w:rFonts w:ascii="Calibri" w:hAnsi="Calibri"/>
          <w:color w:val="000000" w:themeColor="text1"/>
        </w:rPr>
      </w:pPr>
    </w:p>
    <w:p w14:paraId="2A361C58" w14:textId="77777777" w:rsidR="00093EE1" w:rsidRDefault="00093EE1">
      <w:pPr>
        <w:rPr>
          <w:rFonts w:ascii="Calibri" w:hAnsi="Calibri"/>
          <w:color w:val="000000" w:themeColor="text1"/>
        </w:rPr>
      </w:pPr>
    </w:p>
    <w:p w14:paraId="49A99431" w14:textId="77777777" w:rsidR="00093EE1" w:rsidRDefault="00093EE1">
      <w:pPr>
        <w:rPr>
          <w:rFonts w:ascii="Calibri" w:hAnsi="Calibri"/>
          <w:color w:val="000000" w:themeColor="text1"/>
        </w:rPr>
      </w:pPr>
    </w:p>
    <w:p w14:paraId="6821441B" w14:textId="77777777" w:rsidR="00093EE1" w:rsidRDefault="00093EE1">
      <w:pPr>
        <w:rPr>
          <w:rFonts w:ascii="Calibri" w:hAnsi="Calibri"/>
          <w:color w:val="000000" w:themeColor="text1"/>
        </w:rPr>
      </w:pPr>
    </w:p>
    <w:p w14:paraId="0336DD56" w14:textId="77777777" w:rsidR="00093EE1" w:rsidRDefault="00093EE1">
      <w:pPr>
        <w:rPr>
          <w:rFonts w:ascii="Calibri" w:hAnsi="Calibri"/>
          <w:color w:val="000000" w:themeColor="text1"/>
        </w:rPr>
      </w:pPr>
    </w:p>
    <w:p w14:paraId="2C3ECD23" w14:textId="77777777" w:rsidR="00093EE1" w:rsidRDefault="00093EE1">
      <w:pPr>
        <w:rPr>
          <w:rFonts w:ascii="Calibri" w:hAnsi="Calibri"/>
          <w:color w:val="000000" w:themeColor="text1"/>
        </w:rPr>
      </w:pPr>
    </w:p>
    <w:p w14:paraId="2C0F9BBA" w14:textId="77777777" w:rsidR="00093EE1" w:rsidRDefault="00093EE1">
      <w:pPr>
        <w:rPr>
          <w:rFonts w:ascii="Calibri" w:hAnsi="Calibri"/>
          <w:color w:val="000000" w:themeColor="text1"/>
        </w:rPr>
      </w:pPr>
    </w:p>
    <w:p w14:paraId="4605101A" w14:textId="77777777" w:rsidR="00093EE1" w:rsidRDefault="00093EE1">
      <w:pPr>
        <w:rPr>
          <w:rFonts w:ascii="Calibri" w:hAnsi="Calibri"/>
          <w:color w:val="000000" w:themeColor="text1"/>
        </w:rPr>
      </w:pPr>
    </w:p>
    <w:p w14:paraId="11E0C5C0" w14:textId="77777777" w:rsidR="00093EE1" w:rsidRDefault="00093EE1">
      <w:pPr>
        <w:rPr>
          <w:rFonts w:ascii="Calibri" w:hAnsi="Calibri"/>
          <w:color w:val="000000" w:themeColor="text1"/>
        </w:rPr>
      </w:pPr>
    </w:p>
    <w:p w14:paraId="1586F613" w14:textId="77777777" w:rsidR="00093EE1" w:rsidRDefault="00093EE1">
      <w:pPr>
        <w:rPr>
          <w:rFonts w:ascii="Calibri" w:hAnsi="Calibri"/>
          <w:color w:val="000000" w:themeColor="text1"/>
        </w:rPr>
      </w:pPr>
    </w:p>
    <w:p w14:paraId="5551C390" w14:textId="77777777" w:rsidR="00093EE1" w:rsidRDefault="00093EE1">
      <w:pPr>
        <w:rPr>
          <w:rFonts w:ascii="Calibri" w:hAnsi="Calibri"/>
          <w:color w:val="000000" w:themeColor="text1"/>
        </w:rPr>
      </w:pPr>
    </w:p>
    <w:p w14:paraId="1046411B" w14:textId="77777777" w:rsidR="00093EE1" w:rsidRDefault="00093EE1">
      <w:pPr>
        <w:rPr>
          <w:rFonts w:ascii="Calibri" w:hAnsi="Calibri"/>
          <w:color w:val="000000" w:themeColor="text1"/>
        </w:rPr>
      </w:pPr>
    </w:p>
    <w:p w14:paraId="0F081E28" w14:textId="5FEC88BA" w:rsidR="00871132" w:rsidRPr="00093EE1" w:rsidRDefault="00871132">
      <w:pPr>
        <w:rPr>
          <w:rFonts w:ascii="Calibri" w:hAnsi="Calibri"/>
          <w:color w:val="000000" w:themeColor="text1"/>
        </w:rPr>
      </w:pPr>
      <w:r w:rsidRPr="00093EE1">
        <w:rPr>
          <w:rFonts w:ascii="Calibri" w:hAnsi="Calibri"/>
          <w:color w:val="000000" w:themeColor="text1"/>
        </w:rPr>
        <w:lastRenderedPageBreak/>
        <w:t>References</w:t>
      </w:r>
    </w:p>
    <w:p w14:paraId="05D9ECCC" w14:textId="77777777" w:rsidR="008A36EB" w:rsidRPr="00093EE1" w:rsidRDefault="008A36EB">
      <w:pPr>
        <w:rPr>
          <w:rFonts w:ascii="Calibri" w:hAnsi="Calibri"/>
          <w:color w:val="000000" w:themeColor="text1"/>
        </w:rPr>
      </w:pPr>
    </w:p>
    <w:p w14:paraId="4FAFE2EB" w14:textId="2EE228EF" w:rsidR="009F76DA" w:rsidRPr="00093EE1" w:rsidRDefault="009F76DA" w:rsidP="008F49FC">
      <w:pPr>
        <w:ind w:left="567" w:hanging="567"/>
        <w:rPr>
          <w:rFonts w:ascii="Calibri" w:hAnsi="Calibri"/>
          <w:iCs/>
          <w:color w:val="000000" w:themeColor="text1"/>
        </w:rPr>
      </w:pPr>
      <w:r w:rsidRPr="00093EE1">
        <w:rPr>
          <w:rFonts w:ascii="Calibri" w:hAnsi="Calibri"/>
          <w:iCs/>
          <w:color w:val="000000" w:themeColor="text1"/>
        </w:rPr>
        <w:t>Anda, R. F., Felitti, V. J., Bremner, J. D., Walker, J. D., Whitfield, C. H., Perry, B. D., ... &amp; Giles, W. H. (2006). The enduring effects of abuse and related adverse experiences in childhood. </w:t>
      </w:r>
      <w:r w:rsidRPr="00093EE1">
        <w:rPr>
          <w:rFonts w:ascii="Calibri" w:hAnsi="Calibri"/>
          <w:i/>
          <w:iCs/>
          <w:color w:val="000000" w:themeColor="text1"/>
        </w:rPr>
        <w:t>European archives of psychiatry and clinical neuroscience</w:t>
      </w:r>
      <w:r w:rsidRPr="00093EE1">
        <w:rPr>
          <w:rFonts w:ascii="Calibri" w:hAnsi="Calibri"/>
          <w:iCs/>
          <w:color w:val="000000" w:themeColor="text1"/>
        </w:rPr>
        <w:t>, </w:t>
      </w:r>
      <w:r w:rsidRPr="00093EE1">
        <w:rPr>
          <w:rFonts w:ascii="Calibri" w:hAnsi="Calibri"/>
          <w:i/>
          <w:iCs/>
          <w:color w:val="000000" w:themeColor="text1"/>
        </w:rPr>
        <w:t>256</w:t>
      </w:r>
      <w:r w:rsidRPr="00093EE1">
        <w:rPr>
          <w:rFonts w:ascii="Calibri" w:hAnsi="Calibri"/>
          <w:iCs/>
          <w:color w:val="000000" w:themeColor="text1"/>
        </w:rPr>
        <w:t>(3), 174-186. doi:10.1007/s00406-005-0624-4</w:t>
      </w:r>
    </w:p>
    <w:p w14:paraId="3549373C" w14:textId="77777777" w:rsidR="008F49FC" w:rsidRPr="00093EE1" w:rsidRDefault="008F49FC" w:rsidP="008F49FC">
      <w:pPr>
        <w:ind w:left="567" w:hanging="567"/>
        <w:rPr>
          <w:rFonts w:ascii="Calibri" w:hAnsi="Calibri"/>
          <w:iCs/>
          <w:color w:val="000000" w:themeColor="text1"/>
        </w:rPr>
      </w:pPr>
    </w:p>
    <w:p w14:paraId="29EE70FC" w14:textId="54D8CD8A" w:rsidR="00E16C4F" w:rsidRPr="00093EE1" w:rsidRDefault="00E16C4F" w:rsidP="008F49FC">
      <w:pPr>
        <w:ind w:left="567" w:hanging="567"/>
        <w:rPr>
          <w:rFonts w:ascii="Calibri" w:hAnsi="Calibri"/>
          <w:iCs/>
          <w:color w:val="000000" w:themeColor="text1"/>
        </w:rPr>
      </w:pPr>
      <w:r w:rsidRPr="00093EE1">
        <w:rPr>
          <w:rFonts w:ascii="Calibri" w:hAnsi="Calibri"/>
          <w:iCs/>
          <w:color w:val="000000" w:themeColor="text1"/>
        </w:rPr>
        <w:t>Berzenski, S. R., &amp; Yates, T. M. (2011). Classes and consequences of multiple maltreatment: A person-centered analysis. </w:t>
      </w:r>
      <w:r w:rsidRPr="00093EE1">
        <w:rPr>
          <w:rFonts w:ascii="Calibri" w:hAnsi="Calibri"/>
          <w:i/>
          <w:iCs/>
          <w:color w:val="000000" w:themeColor="text1"/>
        </w:rPr>
        <w:t>Child maltreatment</w:t>
      </w:r>
      <w:r w:rsidRPr="00093EE1">
        <w:rPr>
          <w:rFonts w:ascii="Calibri" w:hAnsi="Calibri"/>
          <w:iCs/>
          <w:color w:val="000000" w:themeColor="text1"/>
        </w:rPr>
        <w:t>, </w:t>
      </w:r>
      <w:r w:rsidRPr="00093EE1">
        <w:rPr>
          <w:rFonts w:ascii="Calibri" w:hAnsi="Calibri"/>
          <w:i/>
          <w:iCs/>
          <w:color w:val="000000" w:themeColor="text1"/>
        </w:rPr>
        <w:t>16</w:t>
      </w:r>
      <w:r w:rsidRPr="00093EE1">
        <w:rPr>
          <w:rFonts w:ascii="Calibri" w:hAnsi="Calibri"/>
          <w:iCs/>
          <w:color w:val="000000" w:themeColor="text1"/>
        </w:rPr>
        <w:t>(4), 250-261.</w:t>
      </w:r>
    </w:p>
    <w:p w14:paraId="1C5211AF" w14:textId="77777777" w:rsidR="008F49FC" w:rsidRPr="00093EE1" w:rsidRDefault="008F49FC" w:rsidP="008F49FC">
      <w:pPr>
        <w:ind w:left="567" w:hanging="567"/>
        <w:rPr>
          <w:rFonts w:ascii="Calibri" w:hAnsi="Calibri" w:cstheme="minorBidi"/>
          <w:iCs/>
          <w:color w:val="000000" w:themeColor="text1"/>
        </w:rPr>
      </w:pPr>
    </w:p>
    <w:p w14:paraId="4E118EDD" w14:textId="3216A616" w:rsidR="00CB6E37" w:rsidRPr="00093EE1" w:rsidRDefault="00871132" w:rsidP="008F49FC">
      <w:pPr>
        <w:rPr>
          <w:rStyle w:val="Hyperlink"/>
          <w:rFonts w:ascii="Calibri" w:hAnsi="Calibri"/>
          <w:color w:val="000000" w:themeColor="text1"/>
        </w:rPr>
      </w:pPr>
      <w:r w:rsidRPr="00093EE1">
        <w:rPr>
          <w:rFonts w:ascii="Calibri" w:hAnsi="Calibri"/>
          <w:color w:val="000000" w:themeColor="text1"/>
        </w:rPr>
        <w:t xml:space="preserve">Borgatti, S. P. (1997). </w:t>
      </w:r>
      <w:hyperlink r:id="rId13" w:history="1">
        <w:r w:rsidRPr="00093EE1">
          <w:rPr>
            <w:rStyle w:val="Hyperlink"/>
            <w:rFonts w:ascii="Calibri" w:hAnsi="Calibri"/>
            <w:color w:val="000000" w:themeColor="text1"/>
          </w:rPr>
          <w:t>http://www.analytictech.com/borgatti/mds.htm</w:t>
        </w:r>
      </w:hyperlink>
    </w:p>
    <w:p w14:paraId="20B4F583" w14:textId="77777777" w:rsidR="008A36EB" w:rsidRPr="00093EE1" w:rsidRDefault="008A36EB" w:rsidP="00C77BAC">
      <w:pPr>
        <w:rPr>
          <w:rFonts w:ascii="Calibri" w:hAnsi="Calibri"/>
          <w:color w:val="000000" w:themeColor="text1"/>
          <w:u w:val="single"/>
        </w:rPr>
      </w:pPr>
    </w:p>
    <w:p w14:paraId="1F31BF42" w14:textId="593B728A" w:rsidR="00982EE9" w:rsidRPr="00093EE1" w:rsidRDefault="00982EE9" w:rsidP="008A36EB">
      <w:pPr>
        <w:ind w:left="567" w:hanging="567"/>
        <w:rPr>
          <w:rFonts w:ascii="Calibri" w:hAnsi="Calibri"/>
          <w:color w:val="000000" w:themeColor="text1"/>
        </w:rPr>
      </w:pPr>
      <w:r w:rsidRPr="00093EE1">
        <w:rPr>
          <w:rFonts w:ascii="Calibri" w:hAnsi="Calibri"/>
          <w:color w:val="000000" w:themeColor="text1"/>
        </w:rPr>
        <w:t>Borsboom, D., &amp; Cramer, A. O. J. (2013). Network analysis: An integrative approach to</w:t>
      </w:r>
      <w:r w:rsidR="00C77BAC" w:rsidRPr="00093EE1">
        <w:rPr>
          <w:rFonts w:ascii="Calibri" w:hAnsi="Calibri"/>
          <w:color w:val="000000" w:themeColor="text1"/>
        </w:rPr>
        <w:t xml:space="preserve"> </w:t>
      </w:r>
      <w:r w:rsidRPr="00093EE1">
        <w:rPr>
          <w:rFonts w:ascii="Calibri" w:hAnsi="Calibri"/>
          <w:color w:val="000000" w:themeColor="text1"/>
        </w:rPr>
        <w:t xml:space="preserve">the structure of psychopathology. Annual Review of Clinical Psychology, 9, 91e121. </w:t>
      </w:r>
    </w:p>
    <w:p w14:paraId="58A5EAB4" w14:textId="77777777" w:rsidR="008A36EB" w:rsidRPr="00093EE1" w:rsidRDefault="008A36EB" w:rsidP="00C77BAC">
      <w:pPr>
        <w:rPr>
          <w:rFonts w:ascii="Calibri" w:hAnsi="Calibri"/>
          <w:color w:val="000000" w:themeColor="text1"/>
        </w:rPr>
      </w:pPr>
    </w:p>
    <w:p w14:paraId="4A85C6F3" w14:textId="77777777" w:rsidR="00E16C4F" w:rsidRPr="00093EE1" w:rsidRDefault="00982EE9" w:rsidP="00E16C4F">
      <w:pPr>
        <w:ind w:left="567" w:hanging="567"/>
        <w:rPr>
          <w:rFonts w:ascii="Calibri" w:hAnsi="Calibri"/>
          <w:color w:val="000000" w:themeColor="text1"/>
        </w:rPr>
      </w:pPr>
      <w:r w:rsidRPr="00093EE1">
        <w:rPr>
          <w:rFonts w:ascii="Calibri" w:hAnsi="Calibri"/>
          <w:color w:val="000000" w:themeColor="text1"/>
        </w:rPr>
        <w:t>Borsboom, D., Cramer, A. O. J., Schmittmann, V. D., Epskamp, S., &amp; Waldorp, L. J. (2011). The small world of psychopathology. PLoS ONE, 6(11). e27407, 1-11.</w:t>
      </w:r>
    </w:p>
    <w:p w14:paraId="4BB2E12A" w14:textId="77777777" w:rsidR="00E16C4F" w:rsidRPr="00093EE1" w:rsidRDefault="00E16C4F" w:rsidP="00E16C4F">
      <w:pPr>
        <w:ind w:left="567" w:hanging="567"/>
        <w:rPr>
          <w:rFonts w:ascii="Calibri" w:hAnsi="Calibri"/>
          <w:color w:val="000000" w:themeColor="text1"/>
        </w:rPr>
      </w:pPr>
    </w:p>
    <w:p w14:paraId="71003910" w14:textId="092E2E4C" w:rsidR="00E16C4F" w:rsidRPr="00093EE1" w:rsidRDefault="00E16C4F" w:rsidP="00E16C4F">
      <w:pPr>
        <w:ind w:left="567" w:hanging="567"/>
        <w:rPr>
          <w:rFonts w:ascii="Calibri" w:hAnsi="Calibri"/>
          <w:color w:val="000000" w:themeColor="text1"/>
        </w:rPr>
      </w:pPr>
      <w:r w:rsidRPr="00093EE1">
        <w:rPr>
          <w:rFonts w:ascii="Calibri" w:hAnsi="Calibri"/>
          <w:iCs/>
          <w:color w:val="000000" w:themeColor="text1"/>
        </w:rPr>
        <w:t>Briere, J., &amp; Elliott, D. M. (2003). Prevalence and psychological sequelae of self-reported childhood physical and sexual abuse in a general population sample of men and women. </w:t>
      </w:r>
      <w:r w:rsidRPr="00093EE1">
        <w:rPr>
          <w:rFonts w:ascii="Calibri" w:hAnsi="Calibri"/>
          <w:i/>
          <w:iCs/>
          <w:color w:val="000000" w:themeColor="text1"/>
        </w:rPr>
        <w:t>Child abuse &amp; neglect</w:t>
      </w:r>
      <w:r w:rsidRPr="00093EE1">
        <w:rPr>
          <w:rFonts w:ascii="Calibri" w:hAnsi="Calibri"/>
          <w:iCs/>
          <w:color w:val="000000" w:themeColor="text1"/>
        </w:rPr>
        <w:t>, </w:t>
      </w:r>
      <w:r w:rsidRPr="00093EE1">
        <w:rPr>
          <w:rFonts w:ascii="Calibri" w:hAnsi="Calibri"/>
          <w:i/>
          <w:iCs/>
          <w:color w:val="000000" w:themeColor="text1"/>
        </w:rPr>
        <w:t>27</w:t>
      </w:r>
      <w:r w:rsidRPr="00093EE1">
        <w:rPr>
          <w:rFonts w:ascii="Calibri" w:hAnsi="Calibri"/>
          <w:iCs/>
          <w:color w:val="000000" w:themeColor="text1"/>
        </w:rPr>
        <w:t>(10), 1205-1222.</w:t>
      </w:r>
    </w:p>
    <w:p w14:paraId="436ABDCD" w14:textId="77777777" w:rsidR="00E16C4F" w:rsidRPr="00093EE1" w:rsidRDefault="00E16C4F" w:rsidP="008A36EB">
      <w:pPr>
        <w:ind w:left="567" w:hanging="567"/>
        <w:rPr>
          <w:rFonts w:ascii="Calibri" w:hAnsi="Calibri"/>
          <w:iCs/>
          <w:color w:val="000000" w:themeColor="text1"/>
        </w:rPr>
      </w:pPr>
    </w:p>
    <w:p w14:paraId="08507C44" w14:textId="77777777" w:rsidR="009649B1" w:rsidRPr="00093EE1" w:rsidRDefault="008A36EB" w:rsidP="009649B1">
      <w:pPr>
        <w:ind w:left="567" w:hanging="567"/>
        <w:rPr>
          <w:rFonts w:ascii="Calibri" w:hAnsi="Calibri"/>
          <w:iCs/>
          <w:color w:val="000000" w:themeColor="text1"/>
        </w:rPr>
      </w:pPr>
      <w:r w:rsidRPr="00093EE1">
        <w:rPr>
          <w:rFonts w:ascii="Calibri" w:hAnsi="Calibri"/>
          <w:iCs/>
          <w:color w:val="000000" w:themeColor="text1"/>
        </w:rPr>
        <w:t>Briere, J., Kaltman, S., &amp; Green, B. L. (2008). Accumulated childhood trauma and symptom complexity.</w:t>
      </w:r>
      <w:r w:rsidRPr="00093EE1">
        <w:rPr>
          <w:rFonts w:ascii="Calibri" w:hAnsi="Calibri"/>
          <w:i/>
          <w:iCs/>
          <w:color w:val="000000" w:themeColor="text1"/>
        </w:rPr>
        <w:t> Journal of Traumatic Stress, 21</w:t>
      </w:r>
      <w:r w:rsidRPr="00093EE1">
        <w:rPr>
          <w:rFonts w:ascii="Calibri" w:hAnsi="Calibri"/>
          <w:iCs/>
          <w:color w:val="000000" w:themeColor="text1"/>
        </w:rPr>
        <w:t>(2), 223-226. doi:10.1002/jts.20317</w:t>
      </w:r>
    </w:p>
    <w:p w14:paraId="5F35C6AC" w14:textId="2FBD32BE" w:rsidR="009649B1" w:rsidRPr="00093EE1" w:rsidRDefault="009649B1" w:rsidP="009649B1">
      <w:pPr>
        <w:ind w:left="567" w:hanging="567"/>
        <w:rPr>
          <w:rFonts w:ascii="Calibri" w:hAnsi="Calibri"/>
          <w:iCs/>
          <w:color w:val="000000" w:themeColor="text1"/>
        </w:rPr>
      </w:pPr>
      <w:r w:rsidRPr="00093EE1">
        <w:rPr>
          <w:rFonts w:ascii="Calibri" w:hAnsi="Calibri" w:cs="Arial"/>
          <w:color w:val="000000" w:themeColor="text1"/>
          <w:shd w:val="clear" w:color="auto" w:fill="FFFFFF"/>
        </w:rPr>
        <w:t>Choi, S. S., Cha, S. H., &amp; Tappert, C. C. (2010). A survey of binary similarity and distance measures. </w:t>
      </w:r>
      <w:r w:rsidRPr="00093EE1">
        <w:rPr>
          <w:rFonts w:ascii="Calibri" w:hAnsi="Calibri" w:cs="Arial"/>
          <w:i/>
          <w:iCs/>
          <w:color w:val="000000" w:themeColor="text1"/>
          <w:shd w:val="clear" w:color="auto" w:fill="FFFFFF"/>
        </w:rPr>
        <w:t>Journal of Systemics, Cybernetics and Informatics</w:t>
      </w:r>
      <w:r w:rsidRPr="00093EE1">
        <w:rPr>
          <w:rFonts w:ascii="Calibri" w:hAnsi="Calibri" w:cs="Arial"/>
          <w:color w:val="000000" w:themeColor="text1"/>
          <w:shd w:val="clear" w:color="auto" w:fill="FFFFFF"/>
        </w:rPr>
        <w:t>, </w:t>
      </w:r>
      <w:r w:rsidRPr="00093EE1">
        <w:rPr>
          <w:rFonts w:ascii="Calibri" w:hAnsi="Calibri" w:cs="Arial"/>
          <w:i/>
          <w:iCs/>
          <w:color w:val="000000" w:themeColor="text1"/>
          <w:shd w:val="clear" w:color="auto" w:fill="FFFFFF"/>
        </w:rPr>
        <w:t>8</w:t>
      </w:r>
      <w:r w:rsidRPr="00093EE1">
        <w:rPr>
          <w:rFonts w:ascii="Calibri" w:hAnsi="Calibri" w:cs="Arial"/>
          <w:color w:val="000000" w:themeColor="text1"/>
          <w:shd w:val="clear" w:color="auto" w:fill="FFFFFF"/>
        </w:rPr>
        <w:t>(1), 43-48.</w:t>
      </w:r>
    </w:p>
    <w:p w14:paraId="3E1ED2FD" w14:textId="77777777" w:rsidR="009649B1" w:rsidRPr="00093EE1" w:rsidRDefault="009649B1" w:rsidP="009F76DA">
      <w:pPr>
        <w:ind w:left="567" w:hanging="567"/>
        <w:rPr>
          <w:rFonts w:ascii="Calibri" w:hAnsi="Calibri" w:cs="Arial"/>
          <w:color w:val="000000" w:themeColor="text1"/>
          <w:shd w:val="clear" w:color="auto" w:fill="FFFFFF"/>
        </w:rPr>
      </w:pPr>
    </w:p>
    <w:p w14:paraId="64B690B1" w14:textId="2703213C" w:rsidR="009F76DA" w:rsidRPr="00093EE1" w:rsidRDefault="009F76DA" w:rsidP="009F76DA">
      <w:pPr>
        <w:ind w:left="567" w:hanging="567"/>
        <w:rPr>
          <w:rFonts w:ascii="Calibri" w:hAnsi="Calibri"/>
          <w:iCs/>
          <w:color w:val="000000" w:themeColor="text1"/>
        </w:rPr>
      </w:pPr>
      <w:r w:rsidRPr="00093EE1">
        <w:rPr>
          <w:rFonts w:ascii="Calibri" w:hAnsi="Calibri" w:cs="Arial"/>
          <w:color w:val="000000" w:themeColor="text1"/>
          <w:shd w:val="clear" w:color="auto" w:fill="FFFFFF"/>
        </w:rPr>
        <w:t>Dexter, E., Rollwagen</w:t>
      </w:r>
      <w:r w:rsidRPr="00093EE1">
        <w:rPr>
          <w:rFonts w:ascii="Calibri" w:hAnsi="Calibri" w:cs="Cambria Math"/>
          <w:color w:val="000000" w:themeColor="text1"/>
          <w:shd w:val="clear" w:color="auto" w:fill="FFFFFF"/>
        </w:rPr>
        <w:t>‐</w:t>
      </w:r>
      <w:r w:rsidRPr="00093EE1">
        <w:rPr>
          <w:rFonts w:ascii="Calibri" w:hAnsi="Calibri" w:cs="Arial"/>
          <w:color w:val="000000" w:themeColor="text1"/>
          <w:shd w:val="clear" w:color="auto" w:fill="FFFFFF"/>
        </w:rPr>
        <w:t>Bollens, G., &amp; Bollens, S. M. (2018). The trouble with stress: A flexible method for the evaluation of nonmetric multidimensional scaling. </w:t>
      </w:r>
      <w:r w:rsidRPr="00093EE1">
        <w:rPr>
          <w:rFonts w:ascii="Calibri" w:hAnsi="Calibri" w:cs="Arial"/>
          <w:i/>
          <w:iCs/>
          <w:color w:val="000000" w:themeColor="text1"/>
          <w:shd w:val="clear" w:color="auto" w:fill="FFFFFF"/>
        </w:rPr>
        <w:t>Limnology and Oceanography: Methods</w:t>
      </w:r>
      <w:r w:rsidRPr="00093EE1">
        <w:rPr>
          <w:rFonts w:ascii="Calibri" w:hAnsi="Calibri" w:cs="Arial"/>
          <w:color w:val="000000" w:themeColor="text1"/>
          <w:shd w:val="clear" w:color="auto" w:fill="FFFFFF"/>
        </w:rPr>
        <w:t>, </w:t>
      </w:r>
      <w:r w:rsidRPr="00093EE1">
        <w:rPr>
          <w:rFonts w:ascii="Calibri" w:hAnsi="Calibri" w:cs="Arial"/>
          <w:i/>
          <w:iCs/>
          <w:color w:val="000000" w:themeColor="text1"/>
          <w:shd w:val="clear" w:color="auto" w:fill="FFFFFF"/>
        </w:rPr>
        <w:t>16</w:t>
      </w:r>
      <w:r w:rsidRPr="00093EE1">
        <w:rPr>
          <w:rFonts w:ascii="Calibri" w:hAnsi="Calibri" w:cs="Arial"/>
          <w:color w:val="000000" w:themeColor="text1"/>
          <w:shd w:val="clear" w:color="auto" w:fill="FFFFFF"/>
        </w:rPr>
        <w:t>(7), 434-443.</w:t>
      </w:r>
    </w:p>
    <w:p w14:paraId="260B552F" w14:textId="77777777" w:rsidR="009F76DA" w:rsidRPr="00093EE1" w:rsidRDefault="009F76DA" w:rsidP="009F76DA">
      <w:pPr>
        <w:ind w:left="567" w:hanging="567"/>
        <w:rPr>
          <w:rFonts w:ascii="Calibri" w:hAnsi="Calibri"/>
          <w:iCs/>
          <w:color w:val="000000" w:themeColor="text1"/>
        </w:rPr>
      </w:pPr>
    </w:p>
    <w:p w14:paraId="7BF00A39" w14:textId="063122A9" w:rsidR="009F76DA" w:rsidRPr="00093EE1" w:rsidRDefault="00E16C4F" w:rsidP="009F76DA">
      <w:pPr>
        <w:ind w:left="567" w:hanging="567"/>
        <w:rPr>
          <w:rFonts w:ascii="Calibri" w:hAnsi="Calibri"/>
          <w:iCs/>
          <w:color w:val="000000" w:themeColor="text1"/>
        </w:rPr>
      </w:pPr>
      <w:r w:rsidRPr="00093EE1">
        <w:rPr>
          <w:rFonts w:ascii="Calibri" w:hAnsi="Calibri"/>
          <w:iCs/>
          <w:color w:val="000000" w:themeColor="text1"/>
        </w:rPr>
        <w:t>Elliott, D. M., &amp; Briere, J. (1992). Sexual abuse trauma among professional women: Validating the Trauma Symptom Checklist-40 (TSC-40). </w:t>
      </w:r>
      <w:r w:rsidRPr="00093EE1">
        <w:rPr>
          <w:rFonts w:ascii="Calibri" w:hAnsi="Calibri"/>
          <w:i/>
          <w:iCs/>
          <w:color w:val="000000" w:themeColor="text1"/>
        </w:rPr>
        <w:t>Child abuse &amp; neglect</w:t>
      </w:r>
      <w:r w:rsidRPr="00093EE1">
        <w:rPr>
          <w:rFonts w:ascii="Calibri" w:hAnsi="Calibri"/>
          <w:iCs/>
          <w:color w:val="000000" w:themeColor="text1"/>
        </w:rPr>
        <w:t>, </w:t>
      </w:r>
      <w:r w:rsidRPr="00093EE1">
        <w:rPr>
          <w:rFonts w:ascii="Calibri" w:hAnsi="Calibri"/>
          <w:i/>
          <w:iCs/>
          <w:color w:val="000000" w:themeColor="text1"/>
        </w:rPr>
        <w:t>16</w:t>
      </w:r>
      <w:r w:rsidRPr="00093EE1">
        <w:rPr>
          <w:rFonts w:ascii="Calibri" w:hAnsi="Calibri"/>
          <w:iCs/>
          <w:color w:val="000000" w:themeColor="text1"/>
        </w:rPr>
        <w:t>(3), 391-398</w:t>
      </w:r>
    </w:p>
    <w:p w14:paraId="21BA73FF" w14:textId="77777777" w:rsidR="009F76DA" w:rsidRPr="00093EE1" w:rsidRDefault="009F76DA" w:rsidP="009F76DA">
      <w:pPr>
        <w:ind w:left="567" w:hanging="567"/>
        <w:rPr>
          <w:rFonts w:ascii="Calibri" w:hAnsi="Calibri"/>
          <w:iCs/>
          <w:color w:val="000000" w:themeColor="text1"/>
        </w:rPr>
      </w:pPr>
    </w:p>
    <w:p w14:paraId="1C13E500" w14:textId="42C52F75" w:rsidR="009F76DA" w:rsidRPr="00093EE1" w:rsidRDefault="009F76DA" w:rsidP="009F76DA">
      <w:pPr>
        <w:ind w:left="567" w:hanging="567"/>
        <w:rPr>
          <w:rFonts w:ascii="Calibri" w:hAnsi="Calibri"/>
          <w:iCs/>
          <w:color w:val="000000" w:themeColor="text1"/>
        </w:rPr>
      </w:pPr>
      <w:r w:rsidRPr="00093EE1">
        <w:rPr>
          <w:rFonts w:ascii="Calibri" w:hAnsi="Calibri"/>
          <w:iCs/>
          <w:color w:val="000000" w:themeColor="text1"/>
        </w:rPr>
        <w:t>Felitti, V. J., Anda, R. F., Nordenberg, D., Williamson, D. F., Spitz, A. M., Edwards, V., ... &amp; Marks, J. S. (1998). Relationship of childhood abuse and household dysfunction to many of the leading causes of death in adults: The Adverse Childhood Experiences (ACE) Study. </w:t>
      </w:r>
      <w:r w:rsidRPr="00093EE1">
        <w:rPr>
          <w:rFonts w:ascii="Calibri" w:hAnsi="Calibri"/>
          <w:i/>
          <w:iCs/>
          <w:color w:val="000000" w:themeColor="text1"/>
        </w:rPr>
        <w:t>American journal of preventive medicine</w:t>
      </w:r>
      <w:r w:rsidRPr="00093EE1">
        <w:rPr>
          <w:rFonts w:ascii="Calibri" w:hAnsi="Calibri"/>
          <w:iCs/>
          <w:color w:val="000000" w:themeColor="text1"/>
        </w:rPr>
        <w:t>, </w:t>
      </w:r>
      <w:r w:rsidRPr="00093EE1">
        <w:rPr>
          <w:rFonts w:ascii="Calibri" w:hAnsi="Calibri"/>
          <w:i/>
          <w:iCs/>
          <w:color w:val="000000" w:themeColor="text1"/>
        </w:rPr>
        <w:t>14</w:t>
      </w:r>
      <w:r w:rsidRPr="00093EE1">
        <w:rPr>
          <w:rFonts w:ascii="Calibri" w:hAnsi="Calibri"/>
          <w:iCs/>
          <w:color w:val="000000" w:themeColor="text1"/>
        </w:rPr>
        <w:t xml:space="preserve">(4), 245-258. doi: </w:t>
      </w:r>
      <w:hyperlink r:id="rId14" w:tgtFrame="_blank" w:tooltip="Persistent link using digital object identifier" w:history="1">
        <w:r w:rsidRPr="00093EE1">
          <w:rPr>
            <w:rStyle w:val="Hyperlink"/>
            <w:rFonts w:ascii="Calibri" w:hAnsi="Calibri"/>
            <w:iCs/>
            <w:color w:val="000000" w:themeColor="text1"/>
          </w:rPr>
          <w:t>10.1016/S0749-3797(98)00017-8</w:t>
        </w:r>
      </w:hyperlink>
    </w:p>
    <w:p w14:paraId="0B96324A" w14:textId="77777777" w:rsidR="009F76DA" w:rsidRPr="00093EE1" w:rsidRDefault="009F76DA" w:rsidP="009F76DA">
      <w:pPr>
        <w:ind w:left="567" w:hanging="567"/>
        <w:rPr>
          <w:rFonts w:ascii="Calibri" w:hAnsi="Calibri"/>
          <w:iCs/>
          <w:color w:val="000000" w:themeColor="text1"/>
          <w:shd w:val="clear" w:color="auto" w:fill="FFFFFF"/>
        </w:rPr>
      </w:pPr>
    </w:p>
    <w:p w14:paraId="1F695048" w14:textId="4743B57C" w:rsidR="009F76DA" w:rsidRPr="00093EE1" w:rsidRDefault="009F76DA" w:rsidP="009F76DA">
      <w:pPr>
        <w:ind w:left="567" w:hanging="567"/>
        <w:rPr>
          <w:rFonts w:ascii="Calibri" w:hAnsi="Calibri"/>
          <w:iCs/>
          <w:color w:val="000000" w:themeColor="text1"/>
        </w:rPr>
      </w:pPr>
      <w:r w:rsidRPr="00093EE1">
        <w:rPr>
          <w:rFonts w:ascii="Calibri" w:hAnsi="Calibri"/>
          <w:iCs/>
          <w:color w:val="000000" w:themeColor="text1"/>
          <w:shd w:val="clear" w:color="auto" w:fill="FFFFFF"/>
        </w:rPr>
        <w:t>Finkelhor, D., Ormrod, R. K., &amp; Turner, H. A. (2007). Polyvictimization and trauma in a national longitudinal cohort. </w:t>
      </w:r>
      <w:r w:rsidRPr="00093EE1">
        <w:rPr>
          <w:rFonts w:ascii="Calibri" w:hAnsi="Calibri"/>
          <w:i/>
          <w:iCs/>
          <w:color w:val="000000" w:themeColor="text1"/>
          <w:shd w:val="clear" w:color="auto" w:fill="FFFFFF"/>
        </w:rPr>
        <w:t>Development and psychopathology</w:t>
      </w:r>
      <w:r w:rsidRPr="00093EE1">
        <w:rPr>
          <w:rFonts w:ascii="Calibri" w:hAnsi="Calibri"/>
          <w:iCs/>
          <w:color w:val="000000" w:themeColor="text1"/>
          <w:shd w:val="clear" w:color="auto" w:fill="FFFFFF"/>
        </w:rPr>
        <w:t>, </w:t>
      </w:r>
      <w:r w:rsidRPr="00093EE1">
        <w:rPr>
          <w:rFonts w:ascii="Calibri" w:hAnsi="Calibri"/>
          <w:i/>
          <w:iCs/>
          <w:color w:val="000000" w:themeColor="text1"/>
          <w:shd w:val="clear" w:color="auto" w:fill="FFFFFF"/>
        </w:rPr>
        <w:t>19</w:t>
      </w:r>
      <w:r w:rsidRPr="00093EE1">
        <w:rPr>
          <w:rFonts w:ascii="Calibri" w:hAnsi="Calibri"/>
          <w:iCs/>
          <w:color w:val="000000" w:themeColor="text1"/>
          <w:shd w:val="clear" w:color="auto" w:fill="FFFFFF"/>
        </w:rPr>
        <w:t xml:space="preserve">(1), 149-166. doi: 10.10170S0954579407070083 </w:t>
      </w:r>
    </w:p>
    <w:p w14:paraId="25E6B98E" w14:textId="77777777" w:rsidR="009F76DA" w:rsidRPr="00093EE1" w:rsidRDefault="009F76DA" w:rsidP="009F76DA">
      <w:pPr>
        <w:ind w:left="567" w:hanging="567"/>
        <w:rPr>
          <w:rFonts w:ascii="Calibri" w:hAnsi="Calibri"/>
          <w:iCs/>
          <w:color w:val="000000" w:themeColor="text1"/>
          <w:shd w:val="clear" w:color="auto" w:fill="FFFFFF"/>
        </w:rPr>
      </w:pPr>
    </w:p>
    <w:p w14:paraId="336B6F52" w14:textId="7FBD8D68" w:rsidR="009F76DA" w:rsidRPr="00093EE1" w:rsidRDefault="009F76DA" w:rsidP="009F76DA">
      <w:pPr>
        <w:ind w:left="567" w:hanging="567"/>
        <w:rPr>
          <w:rFonts w:ascii="Calibri" w:hAnsi="Calibri"/>
          <w:iCs/>
          <w:color w:val="000000" w:themeColor="text1"/>
        </w:rPr>
      </w:pPr>
      <w:r w:rsidRPr="00093EE1">
        <w:rPr>
          <w:rFonts w:ascii="Calibri" w:hAnsi="Calibri"/>
          <w:iCs/>
          <w:color w:val="000000" w:themeColor="text1"/>
          <w:shd w:val="clear" w:color="auto" w:fill="FFFFFF"/>
        </w:rPr>
        <w:lastRenderedPageBreak/>
        <w:t xml:space="preserve">Finkelhor, D., Ormrod, R. K. &amp; Turner, H. A. (2009). Lifetime Assessment of Poly-Victimization in a National Sample of Children and Youth. </w:t>
      </w:r>
      <w:r w:rsidRPr="00093EE1">
        <w:rPr>
          <w:rFonts w:ascii="Calibri" w:hAnsi="Calibri"/>
          <w:i/>
          <w:iCs/>
          <w:color w:val="000000" w:themeColor="text1"/>
          <w:shd w:val="clear" w:color="auto" w:fill="FFFFFF"/>
        </w:rPr>
        <w:t xml:space="preserve">Child Abuse &amp; Neglect, 33, </w:t>
      </w:r>
      <w:r w:rsidRPr="00093EE1">
        <w:rPr>
          <w:rFonts w:ascii="Calibri" w:hAnsi="Calibri"/>
          <w:iCs/>
          <w:color w:val="000000" w:themeColor="text1"/>
          <w:shd w:val="clear" w:color="auto" w:fill="FFFFFF"/>
        </w:rPr>
        <w:t xml:space="preserve">403-411. doi: </w:t>
      </w:r>
      <w:hyperlink r:id="rId15" w:tgtFrame="_blank" w:tooltip="Persistent link using digital object identifier" w:history="1">
        <w:r w:rsidRPr="00093EE1">
          <w:rPr>
            <w:rStyle w:val="Hyperlink"/>
            <w:rFonts w:ascii="Calibri" w:hAnsi="Calibri"/>
            <w:iCs/>
            <w:color w:val="000000" w:themeColor="text1"/>
            <w:shd w:val="clear" w:color="auto" w:fill="FFFFFF"/>
          </w:rPr>
          <w:t>10.1016/j.chiabu.2008.09.012</w:t>
        </w:r>
      </w:hyperlink>
    </w:p>
    <w:p w14:paraId="2D982940" w14:textId="77777777" w:rsidR="009F76DA" w:rsidRPr="00093EE1" w:rsidRDefault="009F76DA" w:rsidP="009F76DA">
      <w:pPr>
        <w:ind w:left="567" w:hanging="567"/>
        <w:rPr>
          <w:rFonts w:ascii="Calibri" w:hAnsi="Calibri"/>
          <w:iCs/>
          <w:color w:val="000000" w:themeColor="text1"/>
        </w:rPr>
      </w:pPr>
    </w:p>
    <w:p w14:paraId="49A115B7" w14:textId="3B9A6818" w:rsidR="009F76DA" w:rsidRPr="00093EE1" w:rsidRDefault="009F76DA" w:rsidP="009F76DA">
      <w:pPr>
        <w:ind w:left="567" w:hanging="567"/>
        <w:rPr>
          <w:rFonts w:ascii="Calibri" w:hAnsi="Calibri"/>
          <w:iCs/>
          <w:color w:val="000000" w:themeColor="text1"/>
        </w:rPr>
      </w:pPr>
      <w:r w:rsidRPr="00093EE1">
        <w:rPr>
          <w:rFonts w:ascii="Calibri" w:hAnsi="Calibri"/>
          <w:iCs/>
          <w:color w:val="000000" w:themeColor="text1"/>
          <w:shd w:val="clear" w:color="auto" w:fill="FFFFFF"/>
        </w:rPr>
        <w:t>Finkelhor, D., Turner, H. A., Shattuck, A., &amp; Hamby, S. L. (2013). Violence, crime, and abuse exposure in a national sample of children and youth: an update. </w:t>
      </w:r>
      <w:r w:rsidRPr="00093EE1">
        <w:rPr>
          <w:rFonts w:ascii="Calibri" w:hAnsi="Calibri"/>
          <w:i/>
          <w:iCs/>
          <w:color w:val="000000" w:themeColor="text1"/>
          <w:shd w:val="clear" w:color="auto" w:fill="FFFFFF"/>
        </w:rPr>
        <w:t>JAMA pediatrics</w:t>
      </w:r>
      <w:r w:rsidRPr="00093EE1">
        <w:rPr>
          <w:rFonts w:ascii="Calibri" w:hAnsi="Calibri"/>
          <w:iCs/>
          <w:color w:val="000000" w:themeColor="text1"/>
          <w:shd w:val="clear" w:color="auto" w:fill="FFFFFF"/>
        </w:rPr>
        <w:t>, </w:t>
      </w:r>
      <w:r w:rsidRPr="00093EE1">
        <w:rPr>
          <w:rFonts w:ascii="Calibri" w:hAnsi="Calibri"/>
          <w:i/>
          <w:iCs/>
          <w:color w:val="000000" w:themeColor="text1"/>
          <w:shd w:val="clear" w:color="auto" w:fill="FFFFFF"/>
        </w:rPr>
        <w:t>167</w:t>
      </w:r>
      <w:r w:rsidRPr="00093EE1">
        <w:rPr>
          <w:rFonts w:ascii="Calibri" w:hAnsi="Calibri"/>
          <w:iCs/>
          <w:color w:val="000000" w:themeColor="text1"/>
          <w:shd w:val="clear" w:color="auto" w:fill="FFFFFF"/>
        </w:rPr>
        <w:t>(7), 614-621. doi:10.1001/jamapediatrics.2013.42</w:t>
      </w:r>
    </w:p>
    <w:p w14:paraId="05EA6360" w14:textId="77777777" w:rsidR="00E16C4F" w:rsidRPr="00093EE1" w:rsidRDefault="00E16C4F" w:rsidP="003C431C">
      <w:pPr>
        <w:ind w:left="567" w:hanging="567"/>
        <w:rPr>
          <w:rFonts w:ascii="Calibri" w:hAnsi="Calibri"/>
          <w:iCs/>
          <w:color w:val="000000" w:themeColor="text1"/>
          <w:lang w:val="en-US"/>
        </w:rPr>
      </w:pPr>
    </w:p>
    <w:p w14:paraId="1CE61AA0" w14:textId="77777777" w:rsidR="009F76DA" w:rsidRPr="00093EE1" w:rsidRDefault="003C431C" w:rsidP="009F76DA">
      <w:pPr>
        <w:ind w:left="567" w:hanging="567"/>
        <w:rPr>
          <w:rFonts w:ascii="Calibri" w:hAnsi="Calibri"/>
          <w:iCs/>
          <w:color w:val="000000" w:themeColor="text1"/>
          <w:lang w:val="en-US"/>
        </w:rPr>
      </w:pPr>
      <w:r w:rsidRPr="00093EE1">
        <w:rPr>
          <w:rFonts w:ascii="Calibri" w:hAnsi="Calibri"/>
          <w:iCs/>
          <w:color w:val="000000" w:themeColor="text1"/>
          <w:lang w:val="en-US"/>
        </w:rPr>
        <w:t>Fried, E. I., van Borkulo, C. D., Cramer, A. O., Boschloo, L., Schoevers, R. A., and Borsboom, D. (2017). Mental disorders as networks of problems: a review of recent insights. Soc. Psychiatry Psychiatr. Epidemiol. 52, 1–10  doi: 10.1007/s00127-016-1319-z</w:t>
      </w:r>
    </w:p>
    <w:p w14:paraId="63CFC849" w14:textId="77777777" w:rsidR="009F76DA" w:rsidRPr="00093EE1" w:rsidRDefault="009F76DA" w:rsidP="009F76DA">
      <w:pPr>
        <w:ind w:left="567" w:hanging="567"/>
        <w:rPr>
          <w:rFonts w:ascii="Calibri" w:hAnsi="Calibri"/>
          <w:iCs/>
          <w:color w:val="000000" w:themeColor="text1"/>
          <w:lang w:val="en-US"/>
        </w:rPr>
      </w:pPr>
    </w:p>
    <w:p w14:paraId="203B8C9C" w14:textId="35437774" w:rsidR="009F76DA" w:rsidRPr="00093EE1" w:rsidRDefault="009F76DA" w:rsidP="009F76DA">
      <w:pPr>
        <w:ind w:left="567" w:hanging="567"/>
        <w:rPr>
          <w:rFonts w:ascii="Calibri" w:hAnsi="Calibri" w:cs="Arial"/>
          <w:color w:val="000000" w:themeColor="text1"/>
          <w:shd w:val="clear" w:color="auto" w:fill="FFFFFF"/>
        </w:rPr>
      </w:pPr>
      <w:r w:rsidRPr="00093EE1">
        <w:rPr>
          <w:rFonts w:ascii="Calibri" w:hAnsi="Calibri" w:cs="Arial"/>
          <w:color w:val="000000" w:themeColor="text1"/>
          <w:shd w:val="clear" w:color="auto" w:fill="FFFFFF"/>
        </w:rPr>
        <w:t>Kruskal, J. B. (1964). Multidimensional scaling by optimizing goodness of fit to a nonmetric hypothesis. </w:t>
      </w:r>
      <w:r w:rsidRPr="00093EE1">
        <w:rPr>
          <w:rFonts w:ascii="Calibri" w:hAnsi="Calibri" w:cs="Arial"/>
          <w:i/>
          <w:iCs/>
          <w:color w:val="000000" w:themeColor="text1"/>
          <w:shd w:val="clear" w:color="auto" w:fill="FFFFFF"/>
        </w:rPr>
        <w:t>Psychometrika</w:t>
      </w:r>
      <w:r w:rsidRPr="00093EE1">
        <w:rPr>
          <w:rFonts w:ascii="Calibri" w:hAnsi="Calibri" w:cs="Arial"/>
          <w:color w:val="000000" w:themeColor="text1"/>
          <w:shd w:val="clear" w:color="auto" w:fill="FFFFFF"/>
        </w:rPr>
        <w:t>, </w:t>
      </w:r>
      <w:r w:rsidRPr="00093EE1">
        <w:rPr>
          <w:rFonts w:ascii="Calibri" w:hAnsi="Calibri" w:cs="Arial"/>
          <w:i/>
          <w:iCs/>
          <w:color w:val="000000" w:themeColor="text1"/>
          <w:shd w:val="clear" w:color="auto" w:fill="FFFFFF"/>
        </w:rPr>
        <w:t>29</w:t>
      </w:r>
      <w:r w:rsidRPr="00093EE1">
        <w:rPr>
          <w:rFonts w:ascii="Calibri" w:hAnsi="Calibri" w:cs="Arial"/>
          <w:color w:val="000000" w:themeColor="text1"/>
          <w:shd w:val="clear" w:color="auto" w:fill="FFFFFF"/>
        </w:rPr>
        <w:t>(1), 1-27.</w:t>
      </w:r>
    </w:p>
    <w:p w14:paraId="784A7C4C" w14:textId="5C8F63AC" w:rsidR="009F76DA" w:rsidRPr="00093EE1" w:rsidRDefault="009F76DA" w:rsidP="009F76DA">
      <w:pPr>
        <w:ind w:left="567" w:hanging="567"/>
        <w:rPr>
          <w:rFonts w:ascii="Calibri" w:hAnsi="Calibri" w:cs="Arial"/>
          <w:color w:val="000000" w:themeColor="text1"/>
          <w:shd w:val="clear" w:color="auto" w:fill="FFFFFF"/>
        </w:rPr>
      </w:pPr>
    </w:p>
    <w:p w14:paraId="03EFA544" w14:textId="4BC39E11" w:rsidR="009F76DA" w:rsidRPr="00093EE1" w:rsidRDefault="009F76DA" w:rsidP="009F76DA">
      <w:pPr>
        <w:ind w:left="567" w:hanging="567"/>
        <w:rPr>
          <w:rFonts w:ascii="Calibri" w:eastAsiaTheme="minorHAnsi" w:hAnsi="Calibri" w:cstheme="minorBidi"/>
          <w:iCs/>
          <w:color w:val="000000" w:themeColor="text1"/>
        </w:rPr>
      </w:pPr>
      <w:r w:rsidRPr="00093EE1">
        <w:rPr>
          <w:rFonts w:ascii="Calibri" w:hAnsi="Calibri"/>
          <w:iCs/>
          <w:color w:val="000000" w:themeColor="text1"/>
        </w:rPr>
        <w:t>Kruskal, J. B. (1964). Nonmetric multidimensional scaling: a numerical method. </w:t>
      </w:r>
      <w:r w:rsidRPr="00093EE1">
        <w:rPr>
          <w:rFonts w:ascii="Calibri" w:hAnsi="Calibri"/>
          <w:i/>
          <w:iCs/>
          <w:color w:val="000000" w:themeColor="text1"/>
        </w:rPr>
        <w:t>Psychometrika</w:t>
      </w:r>
      <w:r w:rsidRPr="00093EE1">
        <w:rPr>
          <w:rFonts w:ascii="Calibri" w:hAnsi="Calibri"/>
          <w:iCs/>
          <w:color w:val="000000" w:themeColor="text1"/>
        </w:rPr>
        <w:t>, </w:t>
      </w:r>
      <w:r w:rsidRPr="00093EE1">
        <w:rPr>
          <w:rFonts w:ascii="Calibri" w:hAnsi="Calibri"/>
          <w:i/>
          <w:iCs/>
          <w:color w:val="000000" w:themeColor="text1"/>
        </w:rPr>
        <w:t>29</w:t>
      </w:r>
      <w:r w:rsidRPr="00093EE1">
        <w:rPr>
          <w:rFonts w:ascii="Calibri" w:hAnsi="Calibri"/>
          <w:iCs/>
          <w:color w:val="000000" w:themeColor="text1"/>
        </w:rPr>
        <w:t>(2), 115-129.</w:t>
      </w:r>
    </w:p>
    <w:p w14:paraId="48B7A2EB" w14:textId="77777777" w:rsidR="009F76DA" w:rsidRPr="00093EE1" w:rsidRDefault="009F76DA" w:rsidP="009F76DA">
      <w:pPr>
        <w:ind w:left="567" w:hanging="567"/>
        <w:rPr>
          <w:rFonts w:ascii="Calibri" w:hAnsi="Calibri"/>
          <w:iCs/>
          <w:color w:val="000000" w:themeColor="text1"/>
        </w:rPr>
      </w:pPr>
    </w:p>
    <w:p w14:paraId="4E755F0D" w14:textId="6A11D224" w:rsidR="009F76DA" w:rsidRPr="00093EE1" w:rsidRDefault="009F76DA" w:rsidP="009F76DA">
      <w:pPr>
        <w:ind w:left="567" w:hanging="567"/>
        <w:rPr>
          <w:rFonts w:ascii="Calibri" w:hAnsi="Calibri"/>
          <w:iCs/>
          <w:color w:val="000000" w:themeColor="text1"/>
          <w:lang w:val="en-US"/>
        </w:rPr>
      </w:pPr>
      <w:r w:rsidRPr="00093EE1">
        <w:rPr>
          <w:rFonts w:ascii="Calibri" w:hAnsi="Calibri"/>
          <w:iCs/>
          <w:color w:val="000000" w:themeColor="text1"/>
        </w:rPr>
        <w:t>Martin, C. G., Cromer, L. D., DePrince, A. P., &amp; Freyd, J. J. (2013). The Role of Cumulative Trauma, Betrayal, and Appraisals in Understanding Trauma Symptomatology. </w:t>
      </w:r>
      <w:r w:rsidRPr="00093EE1">
        <w:rPr>
          <w:rFonts w:ascii="Calibri" w:hAnsi="Calibri"/>
          <w:i/>
          <w:iCs/>
          <w:color w:val="000000" w:themeColor="text1"/>
        </w:rPr>
        <w:t>Psychological Trauma : Theory, Research, Practice and Policy</w:t>
      </w:r>
      <w:r w:rsidRPr="00093EE1">
        <w:rPr>
          <w:rFonts w:ascii="Calibri" w:hAnsi="Calibri"/>
          <w:iCs/>
          <w:color w:val="000000" w:themeColor="text1"/>
        </w:rPr>
        <w:t>, </w:t>
      </w:r>
      <w:r w:rsidRPr="00093EE1">
        <w:rPr>
          <w:rFonts w:ascii="Calibri" w:hAnsi="Calibri"/>
          <w:i/>
          <w:iCs/>
          <w:color w:val="000000" w:themeColor="text1"/>
        </w:rPr>
        <w:t>52</w:t>
      </w:r>
      <w:r w:rsidRPr="00093EE1">
        <w:rPr>
          <w:rFonts w:ascii="Calibri" w:hAnsi="Calibri"/>
          <w:iCs/>
          <w:color w:val="000000" w:themeColor="text1"/>
        </w:rPr>
        <w:t xml:space="preserve">(2), 110–118. </w:t>
      </w:r>
      <w:hyperlink r:id="rId16" w:history="1">
        <w:r w:rsidRPr="00093EE1">
          <w:rPr>
            <w:rStyle w:val="Hyperlink"/>
            <w:rFonts w:ascii="Calibri" w:hAnsi="Calibri"/>
            <w:iCs/>
            <w:color w:val="000000" w:themeColor="text1"/>
          </w:rPr>
          <w:t>doi</w:t>
        </w:r>
      </w:hyperlink>
      <w:r w:rsidRPr="00093EE1">
        <w:rPr>
          <w:rFonts w:ascii="Calibri" w:hAnsi="Calibri"/>
          <w:iCs/>
          <w:color w:val="000000" w:themeColor="text1"/>
        </w:rPr>
        <w:t>: 10.1037/a002568</w:t>
      </w:r>
    </w:p>
    <w:p w14:paraId="46A8A2AB" w14:textId="77777777" w:rsidR="009F76DA" w:rsidRPr="00093EE1" w:rsidRDefault="009F76DA" w:rsidP="008A36EB">
      <w:pPr>
        <w:ind w:left="567" w:hanging="567"/>
        <w:rPr>
          <w:rFonts w:ascii="Calibri" w:hAnsi="Calibri"/>
          <w:color w:val="000000" w:themeColor="text1"/>
          <w:lang w:val="en-US"/>
        </w:rPr>
      </w:pPr>
    </w:p>
    <w:p w14:paraId="7EFFFFAD" w14:textId="77777777" w:rsidR="009F76DA" w:rsidRPr="00093EE1" w:rsidRDefault="008A36EB" w:rsidP="009F76DA">
      <w:pPr>
        <w:ind w:left="567" w:hanging="567"/>
        <w:rPr>
          <w:rFonts w:ascii="Calibri" w:hAnsi="Calibri"/>
          <w:color w:val="000000" w:themeColor="text1"/>
          <w:lang w:val="en-US"/>
        </w:rPr>
      </w:pPr>
      <w:r w:rsidRPr="00093EE1">
        <w:rPr>
          <w:rFonts w:ascii="Calibri" w:hAnsi="Calibri"/>
          <w:color w:val="000000" w:themeColor="text1"/>
          <w:lang w:val="en-US"/>
        </w:rPr>
        <w:t>McNally, R. J., Mair, P., Mugno, B. L., and Riemann, B. C. (2017). Co-morbid obsessive–compulsive disorder and depression: a Bayesian network approach. Psychol. Med. 47, 1204–1214. doi: 10.1017/S0033291716003287</w:t>
      </w:r>
    </w:p>
    <w:p w14:paraId="38A87D31" w14:textId="77777777" w:rsidR="009F76DA" w:rsidRPr="00093EE1" w:rsidRDefault="009F76DA" w:rsidP="009F76DA">
      <w:pPr>
        <w:ind w:left="567" w:hanging="567"/>
        <w:rPr>
          <w:rFonts w:ascii="Calibri" w:hAnsi="Calibri"/>
          <w:color w:val="000000" w:themeColor="text1"/>
          <w:lang w:val="en-US"/>
        </w:rPr>
      </w:pPr>
    </w:p>
    <w:p w14:paraId="3E37D2BA" w14:textId="77777777" w:rsidR="009F76DA" w:rsidRPr="00093EE1" w:rsidRDefault="009F76DA" w:rsidP="009F76DA">
      <w:pPr>
        <w:ind w:left="567" w:hanging="567"/>
        <w:rPr>
          <w:rFonts w:ascii="Calibri" w:hAnsi="Calibri" w:cs="Arial"/>
          <w:color w:val="000000" w:themeColor="text1"/>
          <w:shd w:val="clear" w:color="auto" w:fill="FFFFFF"/>
        </w:rPr>
      </w:pPr>
      <w:r w:rsidRPr="00093EE1">
        <w:rPr>
          <w:rFonts w:ascii="Calibri" w:hAnsi="Calibri" w:cs="Arial"/>
          <w:color w:val="000000" w:themeColor="text1"/>
          <w:shd w:val="clear" w:color="auto" w:fill="FFFFFF"/>
        </w:rPr>
        <w:t>Rabinowitz, G. B. (1975). An introduction to nonmetric multidimensional scaling. </w:t>
      </w:r>
      <w:r w:rsidRPr="00093EE1">
        <w:rPr>
          <w:rFonts w:ascii="Calibri" w:hAnsi="Calibri" w:cs="Arial"/>
          <w:i/>
          <w:iCs/>
          <w:color w:val="000000" w:themeColor="text1"/>
          <w:shd w:val="clear" w:color="auto" w:fill="FFFFFF"/>
        </w:rPr>
        <w:t>American Journal of Political Science</w:t>
      </w:r>
      <w:r w:rsidRPr="00093EE1">
        <w:rPr>
          <w:rFonts w:ascii="Calibri" w:hAnsi="Calibri" w:cs="Arial"/>
          <w:color w:val="000000" w:themeColor="text1"/>
          <w:shd w:val="clear" w:color="auto" w:fill="FFFFFF"/>
        </w:rPr>
        <w:t>, 343-390.</w:t>
      </w:r>
    </w:p>
    <w:p w14:paraId="3F7E445F" w14:textId="77777777" w:rsidR="009F76DA" w:rsidRPr="00093EE1" w:rsidRDefault="009F76DA" w:rsidP="009F76DA">
      <w:pPr>
        <w:ind w:left="567" w:hanging="567"/>
        <w:rPr>
          <w:rFonts w:ascii="Calibri" w:hAnsi="Calibri" w:cs="Arial"/>
          <w:color w:val="000000" w:themeColor="text1"/>
          <w:shd w:val="clear" w:color="auto" w:fill="FFFFFF"/>
        </w:rPr>
      </w:pPr>
    </w:p>
    <w:p w14:paraId="2DA43D89" w14:textId="77777777" w:rsidR="009649B1" w:rsidRPr="00093EE1" w:rsidRDefault="009F76DA" w:rsidP="009649B1">
      <w:pPr>
        <w:ind w:left="567" w:hanging="567"/>
        <w:rPr>
          <w:rFonts w:ascii="Calibri" w:hAnsi="Calibri" w:cs="Arial"/>
          <w:color w:val="000000" w:themeColor="text1"/>
          <w:shd w:val="clear" w:color="auto" w:fill="FFFFFF"/>
        </w:rPr>
      </w:pPr>
      <w:r w:rsidRPr="00093EE1">
        <w:rPr>
          <w:rFonts w:ascii="Calibri" w:hAnsi="Calibri" w:cs="Arial"/>
          <w:color w:val="000000" w:themeColor="text1"/>
          <w:shd w:val="clear" w:color="auto" w:fill="FFFFFF"/>
        </w:rPr>
        <w:t>Torgerson, W. S. (1951). A theoretical and empirical investigation of multidimensional scaling. </w:t>
      </w:r>
      <w:r w:rsidRPr="00093EE1">
        <w:rPr>
          <w:rFonts w:ascii="Calibri" w:hAnsi="Calibri" w:cs="Arial"/>
          <w:i/>
          <w:iCs/>
          <w:color w:val="000000" w:themeColor="text1"/>
          <w:shd w:val="clear" w:color="auto" w:fill="FFFFFF"/>
        </w:rPr>
        <w:t>ETS Research Bulletin Series</w:t>
      </w:r>
      <w:r w:rsidRPr="00093EE1">
        <w:rPr>
          <w:rFonts w:ascii="Calibri" w:hAnsi="Calibri" w:cs="Arial"/>
          <w:color w:val="000000" w:themeColor="text1"/>
          <w:shd w:val="clear" w:color="auto" w:fill="FFFFFF"/>
        </w:rPr>
        <w:t>, </w:t>
      </w:r>
      <w:r w:rsidRPr="00093EE1">
        <w:rPr>
          <w:rFonts w:ascii="Calibri" w:hAnsi="Calibri" w:cs="Arial"/>
          <w:i/>
          <w:iCs/>
          <w:color w:val="000000" w:themeColor="text1"/>
          <w:shd w:val="clear" w:color="auto" w:fill="FFFFFF"/>
        </w:rPr>
        <w:t>1951</w:t>
      </w:r>
      <w:r w:rsidRPr="00093EE1">
        <w:rPr>
          <w:rFonts w:ascii="Calibri" w:hAnsi="Calibri" w:cs="Arial"/>
          <w:color w:val="000000" w:themeColor="text1"/>
          <w:shd w:val="clear" w:color="auto" w:fill="FFFFFF"/>
        </w:rPr>
        <w:t>(2), i-123.</w:t>
      </w:r>
    </w:p>
    <w:p w14:paraId="005A65E1" w14:textId="77777777" w:rsidR="009649B1" w:rsidRPr="00093EE1" w:rsidRDefault="009649B1" w:rsidP="009649B1">
      <w:pPr>
        <w:ind w:left="567" w:hanging="567"/>
        <w:rPr>
          <w:rFonts w:ascii="Calibri" w:hAnsi="Calibri" w:cs="Arial"/>
          <w:color w:val="000000" w:themeColor="text1"/>
          <w:shd w:val="clear" w:color="auto" w:fill="FFFFFF"/>
        </w:rPr>
      </w:pPr>
    </w:p>
    <w:p w14:paraId="0136CBD4" w14:textId="10D96DEA" w:rsidR="009649B1" w:rsidRPr="00093EE1" w:rsidRDefault="009649B1" w:rsidP="009649B1">
      <w:pPr>
        <w:ind w:left="567" w:hanging="567"/>
        <w:rPr>
          <w:rFonts w:ascii="Calibri" w:hAnsi="Calibri" w:cs="Arial"/>
          <w:color w:val="000000" w:themeColor="text1"/>
          <w:shd w:val="clear" w:color="auto" w:fill="FFFFFF"/>
        </w:rPr>
      </w:pPr>
      <w:r w:rsidRPr="00093EE1">
        <w:rPr>
          <w:rFonts w:ascii="Calibri" w:hAnsi="Calibri" w:cs="Arial"/>
          <w:color w:val="000000" w:themeColor="text1"/>
          <w:shd w:val="clear" w:color="auto" w:fill="FFFFFF"/>
        </w:rPr>
        <w:t>Weinberg, S. L. (1991). An introduction to multidimensional scaling. </w:t>
      </w:r>
      <w:r w:rsidRPr="00093EE1">
        <w:rPr>
          <w:rFonts w:ascii="Calibri" w:hAnsi="Calibri" w:cs="Arial"/>
          <w:i/>
          <w:iCs/>
          <w:color w:val="000000" w:themeColor="text1"/>
          <w:shd w:val="clear" w:color="auto" w:fill="FFFFFF"/>
        </w:rPr>
        <w:t>Measurement and evaluation in counseling and development</w:t>
      </w:r>
      <w:r w:rsidRPr="00093EE1">
        <w:rPr>
          <w:rFonts w:ascii="Calibri" w:hAnsi="Calibri" w:cs="Arial"/>
          <w:color w:val="000000" w:themeColor="text1"/>
          <w:shd w:val="clear" w:color="auto" w:fill="FFFFFF"/>
        </w:rPr>
        <w:t>.</w:t>
      </w:r>
    </w:p>
    <w:p w14:paraId="2DAF16EF" w14:textId="77777777" w:rsidR="009649B1" w:rsidRPr="00093EE1" w:rsidRDefault="009649B1" w:rsidP="009F76DA">
      <w:pPr>
        <w:ind w:left="567" w:hanging="567"/>
        <w:rPr>
          <w:rFonts w:ascii="Calibri" w:hAnsi="Calibri" w:cs="Arial"/>
          <w:color w:val="000000" w:themeColor="text1"/>
          <w:shd w:val="clear" w:color="auto" w:fill="FFFFFF"/>
        </w:rPr>
      </w:pPr>
    </w:p>
    <w:p w14:paraId="1360023F" w14:textId="77777777" w:rsidR="009F76DA" w:rsidRPr="00093EE1" w:rsidRDefault="009F76DA" w:rsidP="009F76DA">
      <w:pPr>
        <w:ind w:left="567" w:hanging="567"/>
        <w:rPr>
          <w:rFonts w:ascii="Calibri" w:hAnsi="Calibri"/>
          <w:color w:val="000000" w:themeColor="text1"/>
          <w:lang w:val="en-US"/>
        </w:rPr>
      </w:pPr>
    </w:p>
    <w:p w14:paraId="3C669A27" w14:textId="77777777" w:rsidR="009F76DA" w:rsidRPr="00093EE1" w:rsidRDefault="009F76DA" w:rsidP="008A36EB">
      <w:pPr>
        <w:ind w:left="567" w:hanging="567"/>
        <w:rPr>
          <w:rFonts w:ascii="Calibri" w:eastAsiaTheme="minorHAnsi" w:hAnsi="Calibri" w:cstheme="minorBidi"/>
          <w:iCs/>
          <w:color w:val="000000" w:themeColor="text1"/>
        </w:rPr>
      </w:pPr>
    </w:p>
    <w:p w14:paraId="16E97065" w14:textId="77777777" w:rsidR="00982EE9" w:rsidRPr="00093EE1" w:rsidRDefault="00982EE9" w:rsidP="00982EE9">
      <w:pPr>
        <w:rPr>
          <w:rFonts w:ascii="Calibri" w:hAnsi="Calibri"/>
          <w:color w:val="000000" w:themeColor="text1"/>
        </w:rPr>
      </w:pPr>
    </w:p>
    <w:p w14:paraId="56784B34" w14:textId="77777777" w:rsidR="00982EE9" w:rsidRPr="00093EE1" w:rsidRDefault="00982EE9">
      <w:pPr>
        <w:rPr>
          <w:rFonts w:ascii="Calibri" w:hAnsi="Calibri"/>
          <w:color w:val="000000" w:themeColor="text1"/>
        </w:rPr>
      </w:pPr>
    </w:p>
    <w:p w14:paraId="7BCE1D86" w14:textId="77777777" w:rsidR="00871132" w:rsidRPr="00093EE1" w:rsidRDefault="00871132">
      <w:pPr>
        <w:rPr>
          <w:rFonts w:ascii="Calibri" w:hAnsi="Calibri"/>
          <w:color w:val="000000" w:themeColor="text1"/>
        </w:rPr>
      </w:pPr>
    </w:p>
    <w:p w14:paraId="6760B420" w14:textId="77777777" w:rsidR="00654028" w:rsidRPr="00093EE1" w:rsidRDefault="00654028">
      <w:pPr>
        <w:rPr>
          <w:rFonts w:ascii="Calibri" w:hAnsi="Calibri"/>
          <w:color w:val="000000" w:themeColor="text1"/>
        </w:rPr>
      </w:pPr>
    </w:p>
    <w:p w14:paraId="1F8AB214" w14:textId="77777777" w:rsidR="00115A08" w:rsidRPr="00093EE1" w:rsidRDefault="00115A08">
      <w:pPr>
        <w:rPr>
          <w:rFonts w:ascii="Calibri" w:hAnsi="Calibri"/>
          <w:color w:val="000000" w:themeColor="text1"/>
        </w:rPr>
      </w:pPr>
    </w:p>
    <w:p w14:paraId="143F4512" w14:textId="77777777" w:rsidR="00093EE1" w:rsidRDefault="00093EE1">
      <w:pPr>
        <w:rPr>
          <w:rFonts w:ascii="Calibri" w:hAnsi="Calibri"/>
          <w:color w:val="000000" w:themeColor="text1"/>
        </w:rPr>
      </w:pPr>
    </w:p>
    <w:p w14:paraId="7C0D25E7" w14:textId="723C741C" w:rsidR="002A3C89" w:rsidRPr="00093EE1" w:rsidRDefault="00115A08">
      <w:pPr>
        <w:rPr>
          <w:rFonts w:ascii="Calibri" w:hAnsi="Calibri"/>
          <w:color w:val="000000" w:themeColor="text1"/>
        </w:rPr>
      </w:pPr>
      <w:r w:rsidRPr="00093EE1">
        <w:rPr>
          <w:rFonts w:ascii="Calibri" w:hAnsi="Calibri"/>
          <w:color w:val="000000" w:themeColor="text1"/>
        </w:rPr>
        <w:lastRenderedPageBreak/>
        <w:t xml:space="preserve">Appendix. </w:t>
      </w:r>
      <w:r w:rsidR="002A3C89" w:rsidRPr="00093EE1">
        <w:rPr>
          <w:rFonts w:ascii="Calibri" w:hAnsi="Calibri"/>
          <w:color w:val="000000" w:themeColor="text1"/>
        </w:rPr>
        <w:t>R</w:t>
      </w:r>
      <w:r w:rsidRPr="00093EE1">
        <w:rPr>
          <w:rFonts w:ascii="Calibri" w:hAnsi="Calibri"/>
          <w:color w:val="000000" w:themeColor="text1"/>
        </w:rPr>
        <w:t xml:space="preserve"> </w:t>
      </w:r>
      <w:r w:rsidR="002A3C89" w:rsidRPr="00093EE1">
        <w:rPr>
          <w:rFonts w:ascii="Calibri" w:hAnsi="Calibri"/>
          <w:color w:val="000000" w:themeColor="text1"/>
        </w:rPr>
        <w:t>code</w:t>
      </w:r>
    </w:p>
    <w:p w14:paraId="31B46A2D" w14:textId="737A0A0B" w:rsidR="002F2E25" w:rsidRPr="00093EE1" w:rsidRDefault="002F2E25">
      <w:pPr>
        <w:rPr>
          <w:rFonts w:ascii="Calibri" w:hAnsi="Calibri"/>
          <w:color w:val="000000" w:themeColor="text1"/>
        </w:rPr>
      </w:pPr>
    </w:p>
    <w:p w14:paraId="57942B09" w14:textId="77777777" w:rsidR="00F7665B" w:rsidRPr="00093EE1" w:rsidRDefault="00F7665B" w:rsidP="00F7665B">
      <w:pPr>
        <w:rPr>
          <w:rFonts w:ascii="Calibri" w:hAnsi="Calibri"/>
          <w:color w:val="000000" w:themeColor="text1"/>
        </w:rPr>
      </w:pPr>
      <w:r w:rsidRPr="00093EE1">
        <w:rPr>
          <w:rFonts w:ascii="Calibri" w:hAnsi="Calibri"/>
          <w:color w:val="000000" w:themeColor="text1"/>
        </w:rPr>
        <w:t>select &lt;- dplyr::select</w:t>
      </w:r>
    </w:p>
    <w:p w14:paraId="6B526AFB" w14:textId="110D303A" w:rsidR="00F7665B" w:rsidRPr="00093EE1" w:rsidRDefault="00F7665B" w:rsidP="00F7665B">
      <w:pPr>
        <w:rPr>
          <w:rFonts w:ascii="Calibri" w:hAnsi="Calibri"/>
          <w:color w:val="000000" w:themeColor="text1"/>
        </w:rPr>
      </w:pPr>
      <w:r w:rsidRPr="00093EE1">
        <w:rPr>
          <w:rFonts w:ascii="Calibri" w:hAnsi="Calibri"/>
          <w:color w:val="000000" w:themeColor="text1"/>
        </w:rPr>
        <w:t>dtotal &lt;- select(dnames, disaster:discriminationfamily)</w:t>
      </w:r>
    </w:p>
    <w:p w14:paraId="41FFD00D" w14:textId="77777777" w:rsidR="00F7665B" w:rsidRPr="00093EE1" w:rsidRDefault="00F7665B" w:rsidP="00F7665B">
      <w:pPr>
        <w:rPr>
          <w:rFonts w:ascii="Calibri" w:hAnsi="Calibri"/>
          <w:color w:val="000000" w:themeColor="text1"/>
        </w:rPr>
      </w:pPr>
    </w:p>
    <w:p w14:paraId="4C443CA3" w14:textId="0DDD584B" w:rsidR="00F7665B" w:rsidRPr="00093EE1" w:rsidRDefault="00F7665B" w:rsidP="00F7665B">
      <w:pPr>
        <w:rPr>
          <w:rFonts w:ascii="Calibri" w:hAnsi="Calibri"/>
          <w:color w:val="000000" w:themeColor="text1"/>
        </w:rPr>
      </w:pPr>
      <w:r w:rsidRPr="00093EE1">
        <w:rPr>
          <w:rFonts w:ascii="Calibri" w:hAnsi="Calibri"/>
          <w:color w:val="000000" w:themeColor="text1"/>
        </w:rPr>
        <w:t>transposed &lt;- t(dtotal)</w:t>
      </w:r>
    </w:p>
    <w:p w14:paraId="7F90F95A" w14:textId="77777777" w:rsidR="00F7665B" w:rsidRPr="00093EE1" w:rsidRDefault="00F7665B" w:rsidP="00F7665B">
      <w:pPr>
        <w:rPr>
          <w:rFonts w:ascii="Calibri" w:hAnsi="Calibri"/>
          <w:color w:val="000000" w:themeColor="text1"/>
        </w:rPr>
      </w:pPr>
    </w:p>
    <w:p w14:paraId="75F06451" w14:textId="69905D43" w:rsidR="002F2E25" w:rsidRPr="00093EE1" w:rsidRDefault="002F2E25" w:rsidP="002F2E25">
      <w:pPr>
        <w:rPr>
          <w:rFonts w:ascii="Calibri" w:hAnsi="Calibri"/>
          <w:color w:val="000000" w:themeColor="text1"/>
        </w:rPr>
      </w:pPr>
      <w:r w:rsidRPr="00093EE1">
        <w:rPr>
          <w:rFonts w:ascii="Calibri" w:hAnsi="Calibri"/>
          <w:color w:val="000000" w:themeColor="text1"/>
        </w:rPr>
        <w:t>trauma.dist &lt;- vegdist(decostand (transposed, "norm"), "</w:t>
      </w:r>
      <w:r w:rsidR="002A3C89" w:rsidRPr="00093EE1">
        <w:rPr>
          <w:rFonts w:ascii="Calibri" w:hAnsi="Calibri"/>
          <w:color w:val="000000" w:themeColor="text1"/>
        </w:rPr>
        <w:t>raup</w:t>
      </w:r>
      <w:r w:rsidRPr="00093EE1">
        <w:rPr>
          <w:rFonts w:ascii="Calibri" w:hAnsi="Calibri"/>
          <w:color w:val="000000" w:themeColor="text1"/>
        </w:rPr>
        <w:t>")</w:t>
      </w:r>
    </w:p>
    <w:p w14:paraId="11567FEE" w14:textId="22456739" w:rsidR="002F2E25" w:rsidRPr="00093EE1" w:rsidRDefault="002F2E25" w:rsidP="002F2E25">
      <w:pPr>
        <w:rPr>
          <w:rFonts w:ascii="Calibri" w:hAnsi="Calibri"/>
          <w:color w:val="000000" w:themeColor="text1"/>
        </w:rPr>
      </w:pPr>
      <w:r w:rsidRPr="00093EE1">
        <w:rPr>
          <w:rFonts w:ascii="Calibri" w:hAnsi="Calibri"/>
          <w:color w:val="000000" w:themeColor="text1"/>
        </w:rPr>
        <w:t>trauma.dist &lt;- as.matrix(trauma.dist)</w:t>
      </w:r>
    </w:p>
    <w:p w14:paraId="6F24F084" w14:textId="512631CC" w:rsidR="00663F15" w:rsidRPr="00093EE1" w:rsidRDefault="00663F15">
      <w:pPr>
        <w:rPr>
          <w:rFonts w:ascii="Calibri" w:hAnsi="Calibri"/>
          <w:color w:val="000000" w:themeColor="text1"/>
        </w:rPr>
      </w:pPr>
    </w:p>
    <w:p w14:paraId="05CB2A58" w14:textId="47733DC8" w:rsidR="00F7665B" w:rsidRPr="00093EE1" w:rsidRDefault="00F7665B" w:rsidP="00F7665B">
      <w:pPr>
        <w:rPr>
          <w:rFonts w:ascii="Calibri" w:hAnsi="Calibri"/>
          <w:color w:val="000000" w:themeColor="text1"/>
        </w:rPr>
      </w:pPr>
      <w:r w:rsidRPr="00093EE1">
        <w:rPr>
          <w:rFonts w:ascii="Calibri" w:hAnsi="Calibri"/>
          <w:color w:val="000000" w:themeColor="text1"/>
        </w:rPr>
        <w:t>trauma.dist &lt;- vegdist(decostand (transposed, "norm"), "raup") ##raup-crick dissimilarity for presence/absence data##</w:t>
      </w:r>
    </w:p>
    <w:p w14:paraId="2B16059D" w14:textId="3BA84D32" w:rsidR="00A14207" w:rsidRPr="00093EE1" w:rsidRDefault="00A14207" w:rsidP="00F7665B">
      <w:pPr>
        <w:rPr>
          <w:rFonts w:ascii="Calibri" w:hAnsi="Calibri"/>
          <w:color w:val="000000" w:themeColor="text1"/>
        </w:rPr>
      </w:pPr>
      <w:r w:rsidRPr="00093EE1">
        <w:rPr>
          <w:rFonts w:ascii="Calibri" w:hAnsi="Calibri"/>
          <w:color w:val="000000" w:themeColor="text1"/>
        </w:rPr>
        <w:t xml:space="preserve">Or </w:t>
      </w:r>
    </w:p>
    <w:p w14:paraId="023C1C81" w14:textId="2757F8DE" w:rsidR="00A14207" w:rsidRPr="00093EE1" w:rsidRDefault="00A14207" w:rsidP="00A14207">
      <w:pPr>
        <w:rPr>
          <w:rFonts w:ascii="Calibri" w:hAnsi="Calibri"/>
          <w:color w:val="000000" w:themeColor="text1"/>
        </w:rPr>
      </w:pPr>
      <w:r w:rsidRPr="00093EE1">
        <w:rPr>
          <w:rFonts w:ascii="Calibri" w:hAnsi="Calibri"/>
          <w:color w:val="000000" w:themeColor="text1"/>
        </w:rPr>
        <w:t>trauma.dist &lt;- vegdist(decostand (transposed, "norm"), "bray") ##bray dissimilarity for binary data##</w:t>
      </w:r>
    </w:p>
    <w:p w14:paraId="42A655F3" w14:textId="77777777" w:rsidR="00A14207" w:rsidRPr="00093EE1" w:rsidRDefault="00A14207" w:rsidP="00F7665B">
      <w:pPr>
        <w:rPr>
          <w:rFonts w:ascii="Calibri" w:hAnsi="Calibri"/>
          <w:color w:val="000000" w:themeColor="text1"/>
        </w:rPr>
      </w:pPr>
    </w:p>
    <w:p w14:paraId="5E242EBC" w14:textId="77777777" w:rsidR="00F7665B" w:rsidRPr="00093EE1" w:rsidRDefault="00F7665B" w:rsidP="00F7665B">
      <w:pPr>
        <w:rPr>
          <w:rFonts w:ascii="Calibri" w:hAnsi="Calibri"/>
          <w:color w:val="000000" w:themeColor="text1"/>
        </w:rPr>
      </w:pPr>
      <w:r w:rsidRPr="00093EE1">
        <w:rPr>
          <w:rFonts w:ascii="Calibri" w:hAnsi="Calibri"/>
          <w:color w:val="000000" w:themeColor="text1"/>
        </w:rPr>
        <w:t>trauma.dist &lt;- as.matrix(trauma.dist)</w:t>
      </w:r>
    </w:p>
    <w:p w14:paraId="2D21C80D" w14:textId="77777777" w:rsidR="00F7665B" w:rsidRPr="00093EE1" w:rsidRDefault="00F7665B" w:rsidP="00F7665B">
      <w:pPr>
        <w:rPr>
          <w:rFonts w:ascii="Calibri" w:hAnsi="Calibri"/>
          <w:color w:val="000000" w:themeColor="text1"/>
        </w:rPr>
      </w:pPr>
    </w:p>
    <w:p w14:paraId="040467D4" w14:textId="77777777" w:rsidR="00F7665B" w:rsidRPr="00093EE1" w:rsidRDefault="00F7665B" w:rsidP="00F7665B">
      <w:pPr>
        <w:rPr>
          <w:rFonts w:ascii="Calibri" w:hAnsi="Calibri"/>
          <w:color w:val="000000" w:themeColor="text1"/>
        </w:rPr>
      </w:pPr>
      <w:r w:rsidRPr="00093EE1">
        <w:rPr>
          <w:rFonts w:ascii="Calibri" w:hAnsi="Calibri"/>
          <w:color w:val="000000" w:themeColor="text1"/>
        </w:rPr>
        <w:t>##run nonmetric MDS##</w:t>
      </w:r>
    </w:p>
    <w:p w14:paraId="380FDFF8" w14:textId="77777777" w:rsidR="00F7665B" w:rsidRPr="00093EE1" w:rsidRDefault="00F7665B" w:rsidP="00F7665B">
      <w:pPr>
        <w:rPr>
          <w:rFonts w:ascii="Calibri" w:hAnsi="Calibri"/>
          <w:color w:val="000000" w:themeColor="text1"/>
        </w:rPr>
      </w:pPr>
      <w:r w:rsidRPr="00093EE1">
        <w:rPr>
          <w:rFonts w:ascii="Calibri" w:hAnsi="Calibri"/>
          <w:color w:val="000000" w:themeColor="text1"/>
        </w:rPr>
        <w:t>ordtrauma &lt;- metaMDS(trauma.dist, k=2, autotransform = FALSE, trymax = 50)</w:t>
      </w:r>
    </w:p>
    <w:p w14:paraId="54101086" w14:textId="77777777" w:rsidR="00F7665B" w:rsidRPr="00093EE1" w:rsidRDefault="00F7665B" w:rsidP="00F7665B">
      <w:pPr>
        <w:rPr>
          <w:rFonts w:ascii="Calibri" w:hAnsi="Calibri"/>
          <w:color w:val="000000" w:themeColor="text1"/>
        </w:rPr>
      </w:pPr>
      <w:r w:rsidRPr="00093EE1">
        <w:rPr>
          <w:rFonts w:ascii="Calibri" w:hAnsi="Calibri"/>
          <w:color w:val="000000" w:themeColor="text1"/>
        </w:rPr>
        <w:t>plot(ordtrauma)</w:t>
      </w:r>
    </w:p>
    <w:p w14:paraId="41513653" w14:textId="77BAF62A" w:rsidR="00F7665B" w:rsidRPr="00093EE1" w:rsidRDefault="00F7665B" w:rsidP="00F7665B">
      <w:pPr>
        <w:rPr>
          <w:rFonts w:ascii="Calibri" w:hAnsi="Calibri"/>
          <w:color w:val="000000" w:themeColor="text1"/>
        </w:rPr>
      </w:pPr>
      <w:r w:rsidRPr="00093EE1">
        <w:rPr>
          <w:rFonts w:ascii="Calibri" w:hAnsi="Calibri"/>
          <w:color w:val="000000" w:themeColor="text1"/>
        </w:rPr>
        <w:t>ordtrauma$stress</w:t>
      </w:r>
    </w:p>
    <w:p w14:paraId="5A82AEDB" w14:textId="627ADC4D" w:rsidR="00F7665B" w:rsidRPr="00093EE1" w:rsidRDefault="00F7665B" w:rsidP="00F7665B">
      <w:pPr>
        <w:rPr>
          <w:rFonts w:ascii="Calibri" w:hAnsi="Calibri"/>
          <w:color w:val="000000" w:themeColor="text1"/>
        </w:rPr>
      </w:pPr>
    </w:p>
    <w:p w14:paraId="4C95DB86" w14:textId="77777777" w:rsidR="00F7665B" w:rsidRPr="00093EE1" w:rsidRDefault="00F7665B" w:rsidP="00F7665B">
      <w:pPr>
        <w:rPr>
          <w:rFonts w:ascii="Calibri" w:hAnsi="Calibri"/>
          <w:color w:val="000000" w:themeColor="text1"/>
        </w:rPr>
      </w:pPr>
      <w:r w:rsidRPr="00093EE1">
        <w:rPr>
          <w:rFonts w:ascii="Calibri" w:hAnsi="Calibri"/>
          <w:color w:val="000000" w:themeColor="text1"/>
        </w:rPr>
        <w:t>###plot/visual related code###</w:t>
      </w:r>
    </w:p>
    <w:p w14:paraId="2C137A86" w14:textId="77777777" w:rsidR="00F7665B" w:rsidRPr="00093EE1" w:rsidRDefault="00F7665B" w:rsidP="00F7665B">
      <w:pPr>
        <w:rPr>
          <w:rFonts w:ascii="Calibri" w:hAnsi="Calibri"/>
          <w:color w:val="000000" w:themeColor="text1"/>
        </w:rPr>
      </w:pPr>
      <w:r w:rsidRPr="00093EE1">
        <w:rPr>
          <w:rFonts w:ascii="Calibri" w:hAnsi="Calibri"/>
          <w:color w:val="000000" w:themeColor="text1"/>
        </w:rPr>
        <w:t>x &lt;- ordtrauma$points[,1]</w:t>
      </w:r>
    </w:p>
    <w:p w14:paraId="02502E2A" w14:textId="77777777" w:rsidR="00F7665B" w:rsidRPr="00093EE1" w:rsidRDefault="00F7665B" w:rsidP="00F7665B">
      <w:pPr>
        <w:rPr>
          <w:rFonts w:ascii="Calibri" w:hAnsi="Calibri"/>
          <w:color w:val="000000" w:themeColor="text1"/>
        </w:rPr>
      </w:pPr>
      <w:r w:rsidRPr="00093EE1">
        <w:rPr>
          <w:rFonts w:ascii="Calibri" w:hAnsi="Calibri"/>
          <w:color w:val="000000" w:themeColor="text1"/>
        </w:rPr>
        <w:t>y &lt;- ordtrauma$points[,2]</w:t>
      </w:r>
    </w:p>
    <w:p w14:paraId="5907BFAC" w14:textId="77777777" w:rsidR="00F7665B" w:rsidRPr="00093EE1" w:rsidRDefault="00F7665B" w:rsidP="00F7665B">
      <w:pPr>
        <w:rPr>
          <w:rFonts w:ascii="Calibri" w:hAnsi="Calibri"/>
          <w:color w:val="000000" w:themeColor="text1"/>
        </w:rPr>
      </w:pPr>
      <w:r w:rsidRPr="00093EE1">
        <w:rPr>
          <w:rFonts w:ascii="Calibri" w:hAnsi="Calibri"/>
          <w:color w:val="000000" w:themeColor="text1"/>
        </w:rPr>
        <w:t>g &lt;-plot(x, y, xlab = "Coordinate 1", ylab = "Coordinate 2", main = "Nonmetric MDS", type = "n")</w:t>
      </w:r>
    </w:p>
    <w:p w14:paraId="1E626086" w14:textId="4472D92C" w:rsidR="00F7665B" w:rsidRPr="00093EE1" w:rsidRDefault="00F7665B" w:rsidP="00F7665B">
      <w:pPr>
        <w:rPr>
          <w:rFonts w:ascii="Calibri" w:hAnsi="Calibri"/>
          <w:color w:val="000000" w:themeColor="text1"/>
        </w:rPr>
      </w:pPr>
      <w:r w:rsidRPr="00093EE1">
        <w:rPr>
          <w:rFonts w:ascii="Calibri" w:hAnsi="Calibri"/>
          <w:color w:val="000000" w:themeColor="text1"/>
        </w:rPr>
        <w:t>text(x, y, labels = row.names(transposed))</w:t>
      </w:r>
    </w:p>
    <w:p w14:paraId="0502507E" w14:textId="44D6ADA4" w:rsidR="00F7665B" w:rsidRPr="00093EE1" w:rsidRDefault="00F7665B" w:rsidP="00F7665B">
      <w:pPr>
        <w:rPr>
          <w:rFonts w:ascii="Calibri" w:hAnsi="Calibri"/>
          <w:color w:val="000000" w:themeColor="text1"/>
        </w:rPr>
      </w:pPr>
    </w:p>
    <w:p w14:paraId="01AD8D00" w14:textId="77777777" w:rsidR="00F7665B" w:rsidRPr="00093EE1" w:rsidRDefault="00F7665B" w:rsidP="00F7665B">
      <w:pPr>
        <w:rPr>
          <w:rFonts w:ascii="Calibri" w:hAnsi="Calibri"/>
          <w:color w:val="000000" w:themeColor="text1"/>
        </w:rPr>
      </w:pPr>
      <w:r w:rsidRPr="00093EE1">
        <w:rPr>
          <w:rFonts w:ascii="Calibri" w:hAnsi="Calibri"/>
          <w:color w:val="000000" w:themeColor="text1"/>
        </w:rPr>
        <w:t>##heat map###</w:t>
      </w:r>
    </w:p>
    <w:p w14:paraId="7A06FA69" w14:textId="77777777" w:rsidR="00F7665B" w:rsidRPr="00093EE1" w:rsidRDefault="00F7665B" w:rsidP="00F7665B">
      <w:pPr>
        <w:rPr>
          <w:rFonts w:ascii="Calibri" w:hAnsi="Calibri"/>
          <w:color w:val="000000" w:themeColor="text1"/>
        </w:rPr>
      </w:pPr>
      <w:r w:rsidRPr="00093EE1">
        <w:rPr>
          <w:rFonts w:ascii="Calibri" w:hAnsi="Calibri"/>
          <w:color w:val="000000" w:themeColor="text1"/>
        </w:rPr>
        <w:t>library(ggfortify)</w:t>
      </w:r>
    </w:p>
    <w:p w14:paraId="7AD04B6F" w14:textId="56F0E262" w:rsidR="00F7665B" w:rsidRPr="00093EE1" w:rsidRDefault="00F7665B" w:rsidP="00F7665B">
      <w:pPr>
        <w:rPr>
          <w:rFonts w:ascii="Calibri" w:hAnsi="Calibri"/>
          <w:color w:val="000000" w:themeColor="text1"/>
        </w:rPr>
      </w:pPr>
      <w:r w:rsidRPr="00093EE1">
        <w:rPr>
          <w:rFonts w:ascii="Calibri" w:hAnsi="Calibri"/>
          <w:color w:val="000000" w:themeColor="text1"/>
        </w:rPr>
        <w:t>autoplot(trauma.dist)</w:t>
      </w:r>
    </w:p>
    <w:p w14:paraId="72299DBE" w14:textId="4195818D" w:rsidR="00115A08" w:rsidRPr="00093EE1" w:rsidRDefault="00115A08" w:rsidP="00F7665B">
      <w:pPr>
        <w:rPr>
          <w:rFonts w:ascii="Calibri" w:hAnsi="Calibri"/>
          <w:color w:val="000000" w:themeColor="text1"/>
        </w:rPr>
      </w:pPr>
    </w:p>
    <w:p w14:paraId="1F97DE0F" w14:textId="2A6FA469" w:rsidR="00115A08" w:rsidRPr="00093EE1" w:rsidRDefault="00115A08" w:rsidP="00F7665B">
      <w:pPr>
        <w:rPr>
          <w:rFonts w:ascii="Calibri" w:hAnsi="Calibri"/>
          <w:color w:val="000000" w:themeColor="text1"/>
        </w:rPr>
      </w:pPr>
    </w:p>
    <w:p w14:paraId="18030E0A" w14:textId="4A6AF516" w:rsidR="00115A08" w:rsidRPr="00093EE1" w:rsidRDefault="00115A08" w:rsidP="00F7665B">
      <w:pPr>
        <w:rPr>
          <w:rFonts w:ascii="Calibri" w:hAnsi="Calibri"/>
          <w:color w:val="000000" w:themeColor="text1"/>
        </w:rPr>
      </w:pPr>
      <w:r w:rsidRPr="00093EE1">
        <w:rPr>
          <w:rFonts w:ascii="Calibri" w:hAnsi="Calibri"/>
          <w:color w:val="000000" w:themeColor="text1"/>
        </w:rPr>
        <w:t>Difficulties:</w:t>
      </w:r>
    </w:p>
    <w:p w14:paraId="4B72C075" w14:textId="260451F6" w:rsidR="00115A08" w:rsidRPr="00093EE1" w:rsidRDefault="00115A08" w:rsidP="00115A08">
      <w:pPr>
        <w:pStyle w:val="ListParagraph"/>
        <w:numPr>
          <w:ilvl w:val="0"/>
          <w:numId w:val="3"/>
        </w:numPr>
        <w:rPr>
          <w:rFonts w:ascii="Calibri" w:hAnsi="Calibri" w:cs="Times New Roman"/>
          <w:color w:val="000000" w:themeColor="text1"/>
        </w:rPr>
      </w:pPr>
      <w:r w:rsidRPr="00093EE1">
        <w:rPr>
          <w:rFonts w:ascii="Calibri" w:hAnsi="Calibri" w:cs="Times New Roman"/>
          <w:color w:val="000000" w:themeColor="text1"/>
        </w:rPr>
        <w:t>I was unable to use the pipe function to take the plot created from the MDS configuration (g) and work with it in ggplot2</w:t>
      </w:r>
    </w:p>
    <w:p w14:paraId="0EC90A96" w14:textId="0F1DBDD1" w:rsidR="00115A08" w:rsidRPr="00093EE1" w:rsidRDefault="00115A08" w:rsidP="00115A08">
      <w:pPr>
        <w:pStyle w:val="ListParagraph"/>
        <w:numPr>
          <w:ilvl w:val="0"/>
          <w:numId w:val="3"/>
        </w:numPr>
        <w:rPr>
          <w:rFonts w:ascii="Calibri" w:hAnsi="Calibri" w:cs="Times New Roman"/>
          <w:color w:val="000000" w:themeColor="text1"/>
        </w:rPr>
      </w:pPr>
      <w:r w:rsidRPr="00093EE1">
        <w:rPr>
          <w:rFonts w:ascii="Calibri" w:hAnsi="Calibri" w:cs="Times New Roman"/>
          <w:color w:val="000000" w:themeColor="text1"/>
        </w:rPr>
        <w:t>I was unable to make ggrepel work on the plot I obtained for the MDS configuration</w:t>
      </w:r>
    </w:p>
    <w:p w14:paraId="0307A304" w14:textId="06FE2B72" w:rsidR="00115A08" w:rsidRPr="00093EE1" w:rsidRDefault="00115A08" w:rsidP="00115A08">
      <w:pPr>
        <w:pStyle w:val="ListParagraph"/>
        <w:numPr>
          <w:ilvl w:val="0"/>
          <w:numId w:val="3"/>
        </w:numPr>
        <w:rPr>
          <w:rFonts w:ascii="Calibri" w:hAnsi="Calibri" w:cs="Times New Roman"/>
          <w:color w:val="000000" w:themeColor="text1"/>
        </w:rPr>
      </w:pPr>
      <w:r w:rsidRPr="00093EE1">
        <w:rPr>
          <w:rFonts w:ascii="Calibri" w:hAnsi="Calibri" w:cs="Times New Roman"/>
          <w:color w:val="000000" w:themeColor="text1"/>
        </w:rPr>
        <w:t>I would have liked to be able to impose a network onto the points,  but I also was unable to figure out how to do so using R</w:t>
      </w:r>
    </w:p>
    <w:sectPr w:rsidR="00115A08" w:rsidRPr="00093EE1" w:rsidSect="00FD6375">
      <w:headerReference w:type="even" r:id="rId17"/>
      <w:head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1D83A" w14:textId="77777777" w:rsidR="00CF0EDE" w:rsidRDefault="00CF0EDE" w:rsidP="00331897">
      <w:r>
        <w:separator/>
      </w:r>
    </w:p>
  </w:endnote>
  <w:endnote w:type="continuationSeparator" w:id="0">
    <w:p w14:paraId="2CB52590" w14:textId="77777777" w:rsidR="00CF0EDE" w:rsidRDefault="00CF0EDE" w:rsidP="00331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FCADF5" w14:textId="77777777" w:rsidR="00CF0EDE" w:rsidRDefault="00CF0EDE" w:rsidP="00331897">
      <w:r>
        <w:separator/>
      </w:r>
    </w:p>
  </w:footnote>
  <w:footnote w:type="continuationSeparator" w:id="0">
    <w:p w14:paraId="2DF58F40" w14:textId="77777777" w:rsidR="00CF0EDE" w:rsidRDefault="00CF0EDE" w:rsidP="003318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22696033"/>
      <w:docPartObj>
        <w:docPartGallery w:val="Page Numbers (Top of Page)"/>
        <w:docPartUnique/>
      </w:docPartObj>
    </w:sdtPr>
    <w:sdtEndPr>
      <w:rPr>
        <w:rStyle w:val="PageNumber"/>
      </w:rPr>
    </w:sdtEndPr>
    <w:sdtContent>
      <w:p w14:paraId="4B9CD274" w14:textId="450F405F" w:rsidR="00331897" w:rsidRDefault="00331897" w:rsidP="0091742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994946" w14:textId="77777777" w:rsidR="00331897" w:rsidRDefault="00331897" w:rsidP="0033189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4414827"/>
      <w:docPartObj>
        <w:docPartGallery w:val="Page Numbers (Top of Page)"/>
        <w:docPartUnique/>
      </w:docPartObj>
    </w:sdtPr>
    <w:sdtEndPr>
      <w:rPr>
        <w:rStyle w:val="PageNumber"/>
      </w:rPr>
    </w:sdtEndPr>
    <w:sdtContent>
      <w:p w14:paraId="321DCE6F" w14:textId="38EF554C" w:rsidR="00331897" w:rsidRDefault="00331897" w:rsidP="0091742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A9C600" w14:textId="77777777" w:rsidR="00331897" w:rsidRDefault="00331897" w:rsidP="0033189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95733"/>
    <w:multiLevelType w:val="hybridMultilevel"/>
    <w:tmpl w:val="BC3CBDC6"/>
    <w:lvl w:ilvl="0" w:tplc="6512F62C">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F86733"/>
    <w:multiLevelType w:val="hybridMultilevel"/>
    <w:tmpl w:val="49A0E06E"/>
    <w:lvl w:ilvl="0" w:tplc="D45C64E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3E83F62"/>
    <w:multiLevelType w:val="hybridMultilevel"/>
    <w:tmpl w:val="19844B10"/>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ECD"/>
    <w:rsid w:val="00011B9B"/>
    <w:rsid w:val="0005755D"/>
    <w:rsid w:val="00093EE1"/>
    <w:rsid w:val="000A49F3"/>
    <w:rsid w:val="000D3D7D"/>
    <w:rsid w:val="000E5C69"/>
    <w:rsid w:val="000F412B"/>
    <w:rsid w:val="00115A08"/>
    <w:rsid w:val="00126399"/>
    <w:rsid w:val="00130B22"/>
    <w:rsid w:val="0014756D"/>
    <w:rsid w:val="00151507"/>
    <w:rsid w:val="001660D0"/>
    <w:rsid w:val="00187CD1"/>
    <w:rsid w:val="00214D75"/>
    <w:rsid w:val="00224FA1"/>
    <w:rsid w:val="002465F6"/>
    <w:rsid w:val="0025690D"/>
    <w:rsid w:val="0028449E"/>
    <w:rsid w:val="002941CD"/>
    <w:rsid w:val="002A3C89"/>
    <w:rsid w:val="002D0638"/>
    <w:rsid w:val="002D50D2"/>
    <w:rsid w:val="002F2E25"/>
    <w:rsid w:val="00331897"/>
    <w:rsid w:val="00355D8B"/>
    <w:rsid w:val="0039757F"/>
    <w:rsid w:val="003A6372"/>
    <w:rsid w:val="003C431C"/>
    <w:rsid w:val="003D2884"/>
    <w:rsid w:val="00405842"/>
    <w:rsid w:val="004205EA"/>
    <w:rsid w:val="00420CAA"/>
    <w:rsid w:val="004228CA"/>
    <w:rsid w:val="00457B15"/>
    <w:rsid w:val="00473B65"/>
    <w:rsid w:val="00484258"/>
    <w:rsid w:val="00494BE1"/>
    <w:rsid w:val="004B73B3"/>
    <w:rsid w:val="004C05EB"/>
    <w:rsid w:val="00514E35"/>
    <w:rsid w:val="00526DDE"/>
    <w:rsid w:val="00567921"/>
    <w:rsid w:val="00572C4A"/>
    <w:rsid w:val="00584D7C"/>
    <w:rsid w:val="00641468"/>
    <w:rsid w:val="00642E83"/>
    <w:rsid w:val="00643B02"/>
    <w:rsid w:val="00654028"/>
    <w:rsid w:val="00663F15"/>
    <w:rsid w:val="00666C56"/>
    <w:rsid w:val="00694741"/>
    <w:rsid w:val="006C7926"/>
    <w:rsid w:val="007618EE"/>
    <w:rsid w:val="007776CE"/>
    <w:rsid w:val="0077774D"/>
    <w:rsid w:val="007B5205"/>
    <w:rsid w:val="007D5DF9"/>
    <w:rsid w:val="007E5BCE"/>
    <w:rsid w:val="007F4778"/>
    <w:rsid w:val="00807F53"/>
    <w:rsid w:val="00811A5D"/>
    <w:rsid w:val="00812165"/>
    <w:rsid w:val="00813658"/>
    <w:rsid w:val="00824C0A"/>
    <w:rsid w:val="00871132"/>
    <w:rsid w:val="008A36EB"/>
    <w:rsid w:val="008B6C05"/>
    <w:rsid w:val="008D652B"/>
    <w:rsid w:val="008E36F6"/>
    <w:rsid w:val="008E4932"/>
    <w:rsid w:val="008F49FC"/>
    <w:rsid w:val="00911E53"/>
    <w:rsid w:val="00945E3F"/>
    <w:rsid w:val="00960506"/>
    <w:rsid w:val="009649B1"/>
    <w:rsid w:val="00982EE9"/>
    <w:rsid w:val="00982F3F"/>
    <w:rsid w:val="009860A7"/>
    <w:rsid w:val="009876BA"/>
    <w:rsid w:val="009B5FCA"/>
    <w:rsid w:val="009D03C1"/>
    <w:rsid w:val="009D47BD"/>
    <w:rsid w:val="009F76DA"/>
    <w:rsid w:val="00A14207"/>
    <w:rsid w:val="00A60012"/>
    <w:rsid w:val="00A91D2B"/>
    <w:rsid w:val="00AD1B1B"/>
    <w:rsid w:val="00AD3874"/>
    <w:rsid w:val="00AE3988"/>
    <w:rsid w:val="00AF7979"/>
    <w:rsid w:val="00B00A0D"/>
    <w:rsid w:val="00B072F5"/>
    <w:rsid w:val="00B16D51"/>
    <w:rsid w:val="00B24742"/>
    <w:rsid w:val="00B34C08"/>
    <w:rsid w:val="00B5188C"/>
    <w:rsid w:val="00B6658B"/>
    <w:rsid w:val="00B971D1"/>
    <w:rsid w:val="00BA069A"/>
    <w:rsid w:val="00BB6AE3"/>
    <w:rsid w:val="00BC0B7F"/>
    <w:rsid w:val="00BE0C62"/>
    <w:rsid w:val="00BE2ECD"/>
    <w:rsid w:val="00BF60DF"/>
    <w:rsid w:val="00C028D9"/>
    <w:rsid w:val="00C14905"/>
    <w:rsid w:val="00C50E89"/>
    <w:rsid w:val="00C564E3"/>
    <w:rsid w:val="00C77BAC"/>
    <w:rsid w:val="00CB6E37"/>
    <w:rsid w:val="00CD24D4"/>
    <w:rsid w:val="00CE604E"/>
    <w:rsid w:val="00CF0EDE"/>
    <w:rsid w:val="00CF4948"/>
    <w:rsid w:val="00D12F0E"/>
    <w:rsid w:val="00D31936"/>
    <w:rsid w:val="00D74BA6"/>
    <w:rsid w:val="00D74EDF"/>
    <w:rsid w:val="00D82791"/>
    <w:rsid w:val="00D867CC"/>
    <w:rsid w:val="00D93A0D"/>
    <w:rsid w:val="00DB66B0"/>
    <w:rsid w:val="00DF0B41"/>
    <w:rsid w:val="00E0013A"/>
    <w:rsid w:val="00E16C4F"/>
    <w:rsid w:val="00E63227"/>
    <w:rsid w:val="00E67E6C"/>
    <w:rsid w:val="00E841BD"/>
    <w:rsid w:val="00EA3E15"/>
    <w:rsid w:val="00EB44DF"/>
    <w:rsid w:val="00EC5234"/>
    <w:rsid w:val="00EC796A"/>
    <w:rsid w:val="00EC7B01"/>
    <w:rsid w:val="00ED5B8E"/>
    <w:rsid w:val="00F05A16"/>
    <w:rsid w:val="00F7665B"/>
    <w:rsid w:val="00FB12B7"/>
    <w:rsid w:val="00FD6375"/>
    <w:rsid w:val="00FD753D"/>
    <w:rsid w:val="00FF4F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F196"/>
  <w15:chartTrackingRefBased/>
  <w15:docId w15:val="{B50F03C8-9B85-EE4E-8C9F-AFF1F5291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6D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7E6C"/>
    <w:rPr>
      <w:rFonts w:eastAsiaTheme="minorHAnsi"/>
      <w:sz w:val="18"/>
      <w:szCs w:val="18"/>
    </w:rPr>
  </w:style>
  <w:style w:type="character" w:customStyle="1" w:styleId="BalloonTextChar">
    <w:name w:val="Balloon Text Char"/>
    <w:basedOn w:val="DefaultParagraphFont"/>
    <w:link w:val="BalloonText"/>
    <w:uiPriority w:val="99"/>
    <w:semiHidden/>
    <w:rsid w:val="00E67E6C"/>
    <w:rPr>
      <w:rFonts w:ascii="Times New Roman" w:hAnsi="Times New Roman" w:cs="Times New Roman"/>
      <w:sz w:val="18"/>
      <w:szCs w:val="18"/>
    </w:rPr>
  </w:style>
  <w:style w:type="character" w:styleId="Hyperlink">
    <w:name w:val="Hyperlink"/>
    <w:basedOn w:val="DefaultParagraphFont"/>
    <w:uiPriority w:val="99"/>
    <w:unhideWhenUsed/>
    <w:rsid w:val="00871132"/>
    <w:rPr>
      <w:color w:val="0563C1" w:themeColor="hyperlink"/>
      <w:u w:val="single"/>
    </w:rPr>
  </w:style>
  <w:style w:type="character" w:styleId="UnresolvedMention">
    <w:name w:val="Unresolved Mention"/>
    <w:basedOn w:val="DefaultParagraphFont"/>
    <w:uiPriority w:val="99"/>
    <w:semiHidden/>
    <w:unhideWhenUsed/>
    <w:rsid w:val="00871132"/>
    <w:rPr>
      <w:color w:val="605E5C"/>
      <w:shd w:val="clear" w:color="auto" w:fill="E1DFDD"/>
    </w:rPr>
  </w:style>
  <w:style w:type="paragraph" w:styleId="Header">
    <w:name w:val="header"/>
    <w:basedOn w:val="Normal"/>
    <w:link w:val="HeaderChar"/>
    <w:uiPriority w:val="99"/>
    <w:unhideWhenUsed/>
    <w:rsid w:val="00331897"/>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31897"/>
  </w:style>
  <w:style w:type="character" w:styleId="PageNumber">
    <w:name w:val="page number"/>
    <w:basedOn w:val="DefaultParagraphFont"/>
    <w:uiPriority w:val="99"/>
    <w:semiHidden/>
    <w:unhideWhenUsed/>
    <w:rsid w:val="00331897"/>
  </w:style>
  <w:style w:type="paragraph" w:styleId="ListParagraph">
    <w:name w:val="List Paragraph"/>
    <w:basedOn w:val="Normal"/>
    <w:uiPriority w:val="34"/>
    <w:qFormat/>
    <w:rsid w:val="008D652B"/>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267508">
      <w:bodyDiv w:val="1"/>
      <w:marLeft w:val="0"/>
      <w:marRight w:val="0"/>
      <w:marTop w:val="0"/>
      <w:marBottom w:val="0"/>
      <w:divBdr>
        <w:top w:val="none" w:sz="0" w:space="0" w:color="auto"/>
        <w:left w:val="none" w:sz="0" w:space="0" w:color="auto"/>
        <w:bottom w:val="none" w:sz="0" w:space="0" w:color="auto"/>
        <w:right w:val="none" w:sz="0" w:space="0" w:color="auto"/>
      </w:divBdr>
    </w:div>
    <w:div w:id="451897741">
      <w:bodyDiv w:val="1"/>
      <w:marLeft w:val="0"/>
      <w:marRight w:val="0"/>
      <w:marTop w:val="0"/>
      <w:marBottom w:val="0"/>
      <w:divBdr>
        <w:top w:val="none" w:sz="0" w:space="0" w:color="auto"/>
        <w:left w:val="none" w:sz="0" w:space="0" w:color="auto"/>
        <w:bottom w:val="none" w:sz="0" w:space="0" w:color="auto"/>
        <w:right w:val="none" w:sz="0" w:space="0" w:color="auto"/>
      </w:divBdr>
    </w:div>
    <w:div w:id="476264622">
      <w:bodyDiv w:val="1"/>
      <w:marLeft w:val="0"/>
      <w:marRight w:val="0"/>
      <w:marTop w:val="0"/>
      <w:marBottom w:val="0"/>
      <w:divBdr>
        <w:top w:val="none" w:sz="0" w:space="0" w:color="auto"/>
        <w:left w:val="none" w:sz="0" w:space="0" w:color="auto"/>
        <w:bottom w:val="none" w:sz="0" w:space="0" w:color="auto"/>
        <w:right w:val="none" w:sz="0" w:space="0" w:color="auto"/>
      </w:divBdr>
    </w:div>
    <w:div w:id="567422203">
      <w:bodyDiv w:val="1"/>
      <w:marLeft w:val="0"/>
      <w:marRight w:val="0"/>
      <w:marTop w:val="0"/>
      <w:marBottom w:val="0"/>
      <w:divBdr>
        <w:top w:val="none" w:sz="0" w:space="0" w:color="auto"/>
        <w:left w:val="none" w:sz="0" w:space="0" w:color="auto"/>
        <w:bottom w:val="none" w:sz="0" w:space="0" w:color="auto"/>
        <w:right w:val="none" w:sz="0" w:space="0" w:color="auto"/>
      </w:divBdr>
    </w:div>
    <w:div w:id="792868775">
      <w:bodyDiv w:val="1"/>
      <w:marLeft w:val="0"/>
      <w:marRight w:val="0"/>
      <w:marTop w:val="0"/>
      <w:marBottom w:val="0"/>
      <w:divBdr>
        <w:top w:val="none" w:sz="0" w:space="0" w:color="auto"/>
        <w:left w:val="none" w:sz="0" w:space="0" w:color="auto"/>
        <w:bottom w:val="none" w:sz="0" w:space="0" w:color="auto"/>
        <w:right w:val="none" w:sz="0" w:space="0" w:color="auto"/>
      </w:divBdr>
    </w:div>
    <w:div w:id="883522058">
      <w:bodyDiv w:val="1"/>
      <w:marLeft w:val="0"/>
      <w:marRight w:val="0"/>
      <w:marTop w:val="0"/>
      <w:marBottom w:val="0"/>
      <w:divBdr>
        <w:top w:val="none" w:sz="0" w:space="0" w:color="auto"/>
        <w:left w:val="none" w:sz="0" w:space="0" w:color="auto"/>
        <w:bottom w:val="none" w:sz="0" w:space="0" w:color="auto"/>
        <w:right w:val="none" w:sz="0" w:space="0" w:color="auto"/>
      </w:divBdr>
    </w:div>
    <w:div w:id="961031665">
      <w:bodyDiv w:val="1"/>
      <w:marLeft w:val="0"/>
      <w:marRight w:val="0"/>
      <w:marTop w:val="0"/>
      <w:marBottom w:val="0"/>
      <w:divBdr>
        <w:top w:val="none" w:sz="0" w:space="0" w:color="auto"/>
        <w:left w:val="none" w:sz="0" w:space="0" w:color="auto"/>
        <w:bottom w:val="none" w:sz="0" w:space="0" w:color="auto"/>
        <w:right w:val="none" w:sz="0" w:space="0" w:color="auto"/>
      </w:divBdr>
    </w:div>
    <w:div w:id="1054310337">
      <w:bodyDiv w:val="1"/>
      <w:marLeft w:val="0"/>
      <w:marRight w:val="0"/>
      <w:marTop w:val="0"/>
      <w:marBottom w:val="0"/>
      <w:divBdr>
        <w:top w:val="none" w:sz="0" w:space="0" w:color="auto"/>
        <w:left w:val="none" w:sz="0" w:space="0" w:color="auto"/>
        <w:bottom w:val="none" w:sz="0" w:space="0" w:color="auto"/>
        <w:right w:val="none" w:sz="0" w:space="0" w:color="auto"/>
      </w:divBdr>
    </w:div>
    <w:div w:id="1096756469">
      <w:bodyDiv w:val="1"/>
      <w:marLeft w:val="0"/>
      <w:marRight w:val="0"/>
      <w:marTop w:val="0"/>
      <w:marBottom w:val="0"/>
      <w:divBdr>
        <w:top w:val="none" w:sz="0" w:space="0" w:color="auto"/>
        <w:left w:val="none" w:sz="0" w:space="0" w:color="auto"/>
        <w:bottom w:val="none" w:sz="0" w:space="0" w:color="auto"/>
        <w:right w:val="none" w:sz="0" w:space="0" w:color="auto"/>
      </w:divBdr>
    </w:div>
    <w:div w:id="1598517024">
      <w:bodyDiv w:val="1"/>
      <w:marLeft w:val="0"/>
      <w:marRight w:val="0"/>
      <w:marTop w:val="0"/>
      <w:marBottom w:val="0"/>
      <w:divBdr>
        <w:top w:val="none" w:sz="0" w:space="0" w:color="auto"/>
        <w:left w:val="none" w:sz="0" w:space="0" w:color="auto"/>
        <w:bottom w:val="none" w:sz="0" w:space="0" w:color="auto"/>
        <w:right w:val="none" w:sz="0" w:space="0" w:color="auto"/>
      </w:divBdr>
    </w:div>
    <w:div w:id="1676883046">
      <w:bodyDiv w:val="1"/>
      <w:marLeft w:val="0"/>
      <w:marRight w:val="0"/>
      <w:marTop w:val="0"/>
      <w:marBottom w:val="0"/>
      <w:divBdr>
        <w:top w:val="none" w:sz="0" w:space="0" w:color="auto"/>
        <w:left w:val="none" w:sz="0" w:space="0" w:color="auto"/>
        <w:bottom w:val="none" w:sz="0" w:space="0" w:color="auto"/>
        <w:right w:val="none" w:sz="0" w:space="0" w:color="auto"/>
      </w:divBdr>
    </w:div>
    <w:div w:id="1758165053">
      <w:bodyDiv w:val="1"/>
      <w:marLeft w:val="0"/>
      <w:marRight w:val="0"/>
      <w:marTop w:val="0"/>
      <w:marBottom w:val="0"/>
      <w:divBdr>
        <w:top w:val="none" w:sz="0" w:space="0" w:color="auto"/>
        <w:left w:val="none" w:sz="0" w:space="0" w:color="auto"/>
        <w:bottom w:val="none" w:sz="0" w:space="0" w:color="auto"/>
        <w:right w:val="none" w:sz="0" w:space="0" w:color="auto"/>
      </w:divBdr>
    </w:div>
    <w:div w:id="1884905219">
      <w:bodyDiv w:val="1"/>
      <w:marLeft w:val="0"/>
      <w:marRight w:val="0"/>
      <w:marTop w:val="0"/>
      <w:marBottom w:val="0"/>
      <w:divBdr>
        <w:top w:val="none" w:sz="0" w:space="0" w:color="auto"/>
        <w:left w:val="none" w:sz="0" w:space="0" w:color="auto"/>
        <w:bottom w:val="none" w:sz="0" w:space="0" w:color="auto"/>
        <w:right w:val="none" w:sz="0" w:space="0" w:color="auto"/>
      </w:divBdr>
    </w:div>
    <w:div w:id="1971278935">
      <w:bodyDiv w:val="1"/>
      <w:marLeft w:val="0"/>
      <w:marRight w:val="0"/>
      <w:marTop w:val="0"/>
      <w:marBottom w:val="0"/>
      <w:divBdr>
        <w:top w:val="none" w:sz="0" w:space="0" w:color="auto"/>
        <w:left w:val="none" w:sz="0" w:space="0" w:color="auto"/>
        <w:bottom w:val="none" w:sz="0" w:space="0" w:color="auto"/>
        <w:right w:val="none" w:sz="0" w:space="0" w:color="auto"/>
      </w:divBdr>
    </w:div>
    <w:div w:id="2061200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www.analytictech.com/borgatti/mds.htm" TargetMode="External"/><Relationship Id="rId1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em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doi"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doi.org/10.1016/j.chiabu.2008.09.012" TargetMode="External"/><Relationship Id="rId10" Type="http://schemas.openxmlformats.org/officeDocument/2006/relationships/image" Target="media/image4.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yperlink" Target="https://doi.org/10.1016/S0749-3797(98)0001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11</Pages>
  <Words>3493</Words>
  <Characters>19915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82</cp:revision>
  <dcterms:created xsi:type="dcterms:W3CDTF">2019-03-18T17:36:00Z</dcterms:created>
  <dcterms:modified xsi:type="dcterms:W3CDTF">2019-04-17T02:46:00Z</dcterms:modified>
</cp:coreProperties>
</file>